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8" w:rsidRDefault="00967729" w:rsidP="004A1F87">
      <w:pPr>
        <w:widowControl/>
        <w:adjustRightInd w:val="0"/>
        <w:snapToGrid w:val="0"/>
        <w:spacing w:line="560" w:lineRule="exact"/>
        <w:jc w:val="right"/>
        <w:rPr>
          <w:rFonts w:eastAsia="方正仿宋_GBK" w:hint="eastAsia"/>
          <w:kern w:val="0"/>
          <w:szCs w:val="32"/>
        </w:rPr>
      </w:pPr>
      <w:r>
        <w:rPr>
          <w:rFonts w:eastAsia="方正仿宋_GBK"/>
          <w:kern w:val="0"/>
          <w:szCs w:val="32"/>
        </w:rPr>
        <w:t xml:space="preserve"> </w:t>
      </w:r>
      <w:r w:rsidRPr="004A1F87">
        <w:rPr>
          <w:rFonts w:eastAsia="方正仿宋_GBK"/>
          <w:kern w:val="0"/>
          <w:szCs w:val="32"/>
        </w:rPr>
        <w:t xml:space="preserve"> </w:t>
      </w:r>
    </w:p>
    <w:p w:rsidR="00967729" w:rsidRPr="004A1F87" w:rsidRDefault="00967729" w:rsidP="004A1F87">
      <w:pPr>
        <w:widowControl/>
        <w:adjustRightInd w:val="0"/>
        <w:snapToGrid w:val="0"/>
        <w:spacing w:line="560" w:lineRule="exact"/>
        <w:jc w:val="right"/>
        <w:rPr>
          <w:rFonts w:eastAsia="方正仿宋_GBK"/>
          <w:kern w:val="0"/>
          <w:szCs w:val="32"/>
        </w:rPr>
      </w:pPr>
      <w:r w:rsidRPr="004A1F87">
        <w:rPr>
          <w:rFonts w:eastAsia="方正仿宋_GBK"/>
          <w:kern w:val="0"/>
          <w:szCs w:val="32"/>
        </w:rPr>
        <w:t xml:space="preserve"> A</w:t>
      </w:r>
      <w:r w:rsidRPr="004A1F87">
        <w:rPr>
          <w:rFonts w:eastAsia="方正仿宋_GBK" w:hint="eastAsia"/>
          <w:kern w:val="0"/>
          <w:szCs w:val="32"/>
        </w:rPr>
        <w:t>类</w:t>
      </w:r>
    </w:p>
    <w:p w:rsidR="00967729" w:rsidRPr="004A1F87" w:rsidRDefault="00967729" w:rsidP="004A1F87">
      <w:pPr>
        <w:widowControl/>
        <w:adjustRightInd w:val="0"/>
        <w:snapToGrid w:val="0"/>
        <w:spacing w:line="560" w:lineRule="exact"/>
        <w:jc w:val="right"/>
        <w:rPr>
          <w:rFonts w:eastAsia="方正仿宋_GBK"/>
          <w:kern w:val="0"/>
          <w:szCs w:val="32"/>
        </w:rPr>
      </w:pPr>
      <w:r w:rsidRPr="004A1F87">
        <w:rPr>
          <w:rFonts w:eastAsia="方正仿宋_GBK"/>
          <w:kern w:val="0"/>
          <w:szCs w:val="32"/>
        </w:rPr>
        <w:t xml:space="preserve">                                </w:t>
      </w:r>
      <w:r w:rsidRPr="004A1F87">
        <w:rPr>
          <w:rFonts w:eastAsia="方正仿宋_GBK" w:hint="eastAsia"/>
          <w:kern w:val="0"/>
          <w:szCs w:val="32"/>
        </w:rPr>
        <w:t>同意公开</w:t>
      </w:r>
    </w:p>
    <w:p w:rsidR="00967729" w:rsidRPr="004A1F87" w:rsidRDefault="00967729" w:rsidP="00AF2328">
      <w:pPr>
        <w:widowControl/>
        <w:adjustRightInd w:val="0"/>
        <w:snapToGrid w:val="0"/>
        <w:spacing w:line="560" w:lineRule="exact"/>
        <w:jc w:val="right"/>
        <w:rPr>
          <w:rFonts w:eastAsia="方正黑体_GBK"/>
          <w:color w:val="FF0000"/>
          <w:kern w:val="0"/>
          <w:sz w:val="44"/>
          <w:szCs w:val="44"/>
        </w:rPr>
      </w:pPr>
      <w:r w:rsidRPr="004A1F87">
        <w:rPr>
          <w:rFonts w:eastAsia="方正仿宋_GBK" w:hint="eastAsia"/>
          <w:kern w:val="0"/>
          <w:szCs w:val="32"/>
        </w:rPr>
        <w:t>渝公函〔</w:t>
      </w:r>
      <w:r w:rsidR="000F3901">
        <w:rPr>
          <w:rFonts w:eastAsia="方正仿宋_GBK" w:hint="eastAsia"/>
          <w:kern w:val="0"/>
          <w:szCs w:val="32"/>
        </w:rPr>
        <w:t>2020</w:t>
      </w:r>
      <w:r w:rsidRPr="004A1F87">
        <w:rPr>
          <w:rFonts w:eastAsia="方正仿宋_GBK" w:hint="eastAsia"/>
          <w:kern w:val="0"/>
          <w:szCs w:val="32"/>
        </w:rPr>
        <w:t>〕</w:t>
      </w:r>
      <w:r w:rsidR="000F3901">
        <w:rPr>
          <w:rFonts w:eastAsia="方正仿宋_GBK" w:hint="eastAsia"/>
          <w:kern w:val="0"/>
          <w:szCs w:val="32"/>
        </w:rPr>
        <w:t>137</w:t>
      </w:r>
      <w:r w:rsidRPr="004A1F87">
        <w:rPr>
          <w:rFonts w:eastAsia="方正仿宋_GBK" w:hint="eastAsia"/>
          <w:kern w:val="0"/>
          <w:szCs w:val="32"/>
        </w:rPr>
        <w:t>号</w:t>
      </w:r>
    </w:p>
    <w:p w:rsidR="00967729" w:rsidRPr="004A1F87" w:rsidRDefault="00967729" w:rsidP="00AF2328">
      <w:pPr>
        <w:widowControl/>
        <w:adjustRightInd w:val="0"/>
        <w:snapToGrid w:val="0"/>
        <w:spacing w:beforeLines="50" w:line="560" w:lineRule="exact"/>
        <w:jc w:val="center"/>
        <w:rPr>
          <w:rFonts w:eastAsia="方正仿宋_GBK"/>
          <w:kern w:val="0"/>
          <w:szCs w:val="32"/>
        </w:rPr>
      </w:pPr>
    </w:p>
    <w:p w:rsidR="00967729" w:rsidRPr="004A1F87" w:rsidRDefault="00967729" w:rsidP="004A1F87">
      <w:pPr>
        <w:pStyle w:val="a3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4A1F87">
        <w:rPr>
          <w:rFonts w:ascii="Times New Roman" w:eastAsia="方正小标宋_GBK" w:hAnsi="Times New Roman" w:cs="Times New Roman" w:hint="eastAsia"/>
          <w:sz w:val="44"/>
          <w:szCs w:val="44"/>
        </w:rPr>
        <w:t>重庆市公安局</w:t>
      </w:r>
    </w:p>
    <w:p w:rsidR="00967729" w:rsidRPr="004A1F87" w:rsidRDefault="00967729" w:rsidP="004A1F87">
      <w:pPr>
        <w:widowControl/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4A1F87">
        <w:rPr>
          <w:rFonts w:eastAsia="方正小标宋_GBK" w:hint="eastAsia"/>
          <w:kern w:val="0"/>
          <w:sz w:val="44"/>
          <w:szCs w:val="44"/>
        </w:rPr>
        <w:t>关于市五届人大三次会议第</w:t>
      </w:r>
      <w:r w:rsidRPr="004A1F87">
        <w:rPr>
          <w:rFonts w:eastAsia="方正小标宋_GBK"/>
          <w:kern w:val="0"/>
          <w:sz w:val="44"/>
          <w:szCs w:val="44"/>
        </w:rPr>
        <w:t>0029</w:t>
      </w:r>
      <w:r w:rsidRPr="004A1F87">
        <w:rPr>
          <w:rFonts w:eastAsia="方正小标宋_GBK" w:hint="eastAsia"/>
          <w:kern w:val="0"/>
          <w:sz w:val="44"/>
          <w:szCs w:val="44"/>
        </w:rPr>
        <w:t>号建议</w:t>
      </w:r>
    </w:p>
    <w:p w:rsidR="00967729" w:rsidRPr="004A1F87" w:rsidRDefault="00967729" w:rsidP="004A1F87">
      <w:pPr>
        <w:widowControl/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4A1F87">
        <w:rPr>
          <w:rFonts w:eastAsia="方正小标宋_GBK" w:hint="eastAsia"/>
          <w:kern w:val="0"/>
          <w:sz w:val="44"/>
          <w:szCs w:val="44"/>
        </w:rPr>
        <w:t>办理情况的答复函</w:t>
      </w:r>
    </w:p>
    <w:p w:rsidR="00967729" w:rsidRPr="004A1F87" w:rsidRDefault="00967729" w:rsidP="004A1F87">
      <w:pPr>
        <w:spacing w:line="560" w:lineRule="exact"/>
        <w:jc w:val="center"/>
        <w:rPr>
          <w:rFonts w:eastAsia="宋体"/>
          <w:b/>
          <w:spacing w:val="-20"/>
          <w:kern w:val="0"/>
          <w:sz w:val="44"/>
          <w:szCs w:val="44"/>
        </w:rPr>
      </w:pPr>
    </w:p>
    <w:p w:rsidR="00967729" w:rsidRPr="004A1F87" w:rsidRDefault="00967729" w:rsidP="004837BE">
      <w:pPr>
        <w:spacing w:line="540" w:lineRule="exact"/>
        <w:rPr>
          <w:rFonts w:eastAsia="方正仿宋_GBK"/>
          <w:szCs w:val="32"/>
        </w:rPr>
      </w:pPr>
      <w:r w:rsidRPr="004A1F87">
        <w:rPr>
          <w:rFonts w:eastAsia="方正仿宋_GBK" w:hint="eastAsia"/>
          <w:szCs w:val="32"/>
        </w:rPr>
        <w:t>邓明鉴代表：</w:t>
      </w:r>
    </w:p>
    <w:p w:rsidR="00967729" w:rsidRPr="004A1F87" w:rsidRDefault="00967729" w:rsidP="004837BE">
      <w:pPr>
        <w:spacing w:line="540" w:lineRule="exact"/>
        <w:ind w:firstLine="640"/>
        <w:rPr>
          <w:rFonts w:eastAsia="方正仿宋_GBK"/>
          <w:szCs w:val="32"/>
        </w:rPr>
      </w:pPr>
      <w:r w:rsidRPr="004A1F87">
        <w:rPr>
          <w:rFonts w:eastAsia="方正仿宋_GBK" w:hint="eastAsia"/>
          <w:szCs w:val="32"/>
        </w:rPr>
        <w:t>您提出的《关于进一步整治摩托车安全隐患维护人民群众生命财产安全的建议》（第</w:t>
      </w:r>
      <w:r w:rsidRPr="004A1F87">
        <w:rPr>
          <w:rFonts w:eastAsia="方正仿宋_GBK"/>
          <w:szCs w:val="32"/>
        </w:rPr>
        <w:t>0029</w:t>
      </w:r>
      <w:r w:rsidRPr="004A1F87">
        <w:rPr>
          <w:rFonts w:eastAsia="方正仿宋_GBK" w:hint="eastAsia"/>
          <w:szCs w:val="32"/>
        </w:rPr>
        <w:t>号建议）收悉。经与市经济信息委、市城</w:t>
      </w:r>
      <w:r w:rsidR="00FC3EF5">
        <w:rPr>
          <w:rFonts w:eastAsia="方正仿宋_GBK" w:hint="eastAsia"/>
          <w:szCs w:val="32"/>
        </w:rPr>
        <w:t>市</w:t>
      </w:r>
      <w:r w:rsidRPr="004A1F87">
        <w:rPr>
          <w:rFonts w:eastAsia="方正仿宋_GBK" w:hint="eastAsia"/>
          <w:szCs w:val="32"/>
        </w:rPr>
        <w:t>管</w:t>
      </w:r>
      <w:r w:rsidR="00FC3EF5">
        <w:rPr>
          <w:rFonts w:eastAsia="方正仿宋_GBK" w:hint="eastAsia"/>
          <w:szCs w:val="32"/>
        </w:rPr>
        <w:t>理</w:t>
      </w:r>
      <w:r w:rsidRPr="004A1F87">
        <w:rPr>
          <w:rFonts w:eastAsia="方正仿宋_GBK" w:hint="eastAsia"/>
          <w:szCs w:val="32"/>
        </w:rPr>
        <w:t>局、市交通局、市市场监管局、市邮政局共同研究办理，</w:t>
      </w:r>
      <w:r w:rsidRPr="004A1F87">
        <w:rPr>
          <w:rFonts w:eastAsia="方正仿宋_GBK" w:hint="eastAsia"/>
          <w:kern w:val="0"/>
          <w:szCs w:val="32"/>
        </w:rPr>
        <w:t>现将办理情况答复如下</w:t>
      </w:r>
      <w:r w:rsidRPr="004A1F87">
        <w:rPr>
          <w:rFonts w:eastAsia="方正仿宋_GBK" w:hint="eastAsia"/>
          <w:szCs w:val="32"/>
        </w:rPr>
        <w:t>：</w:t>
      </w:r>
    </w:p>
    <w:p w:rsidR="00967729" w:rsidRPr="004A1F87" w:rsidRDefault="00967729" w:rsidP="004837BE">
      <w:pPr>
        <w:adjustRightInd w:val="0"/>
        <w:snapToGrid w:val="0"/>
        <w:spacing w:line="540" w:lineRule="exact"/>
        <w:ind w:firstLine="645"/>
        <w:rPr>
          <w:rFonts w:eastAsia="方正仿宋_GBK"/>
          <w:szCs w:val="32"/>
        </w:rPr>
      </w:pPr>
      <w:r w:rsidRPr="004A1F87">
        <w:rPr>
          <w:rFonts w:eastAsia="方正仿宋_GBK" w:hint="eastAsia"/>
          <w:szCs w:val="32"/>
        </w:rPr>
        <w:t>首先，感谢您对公安交通管理工作的关心支持。摩托车综合治理是道路交通安全管理的重点工作之一。按照市政府统一部署，我局多次会同市城</w:t>
      </w:r>
      <w:r w:rsidR="00FC3EF5">
        <w:rPr>
          <w:rFonts w:eastAsia="方正仿宋_GBK" w:hint="eastAsia"/>
          <w:szCs w:val="32"/>
        </w:rPr>
        <w:t>市</w:t>
      </w:r>
      <w:r w:rsidRPr="004A1F87">
        <w:rPr>
          <w:rFonts w:eastAsia="方正仿宋_GBK" w:hint="eastAsia"/>
          <w:szCs w:val="32"/>
        </w:rPr>
        <w:t>管</w:t>
      </w:r>
      <w:r w:rsidR="00FC3EF5">
        <w:rPr>
          <w:rFonts w:eastAsia="方正仿宋_GBK" w:hint="eastAsia"/>
          <w:szCs w:val="32"/>
        </w:rPr>
        <w:t>理</w:t>
      </w:r>
      <w:r w:rsidRPr="004A1F87">
        <w:rPr>
          <w:rFonts w:eastAsia="方正仿宋_GBK" w:hint="eastAsia"/>
          <w:szCs w:val="32"/>
        </w:rPr>
        <w:t>局、市交通局，联合开展摩托车、电动车交通违法和非法营运综合整治行动，</w:t>
      </w:r>
      <w:r w:rsidRPr="004A1F87">
        <w:rPr>
          <w:rStyle w:val="hei16"/>
          <w:rFonts w:eastAsia="方正仿宋_GBK" w:hint="eastAsia"/>
          <w:szCs w:val="32"/>
        </w:rPr>
        <w:t>有效降低了摩托车严重交通违法行为和事故发生率。</w:t>
      </w:r>
      <w:r w:rsidRPr="004A1F87">
        <w:rPr>
          <w:rFonts w:eastAsia="方正仿宋_GBK" w:hint="eastAsia"/>
          <w:szCs w:val="32"/>
        </w:rPr>
        <w:t>但是，正如您指出的问题，由于摩托车综合治理涉及源头监管、行业监管、路面监管等多个环节，非法生产、违规销售、违法上路等问题仍需加强整治。对此，我局在市政府领导下，按照</w:t>
      </w:r>
      <w:r w:rsidRPr="004A1F87">
        <w:rPr>
          <w:rFonts w:eastAsia="方正仿宋_GBK"/>
          <w:szCs w:val="32"/>
        </w:rPr>
        <w:t>“</w:t>
      </w:r>
      <w:r w:rsidRPr="004A1F87">
        <w:rPr>
          <w:rFonts w:eastAsia="方正仿宋_GBK" w:hint="eastAsia"/>
          <w:szCs w:val="32"/>
        </w:rPr>
        <w:t>政府主导、属地负责、部门齐抓、综</w:t>
      </w:r>
      <w:r w:rsidRPr="004A1F87">
        <w:rPr>
          <w:rFonts w:eastAsia="方正仿宋_GBK" w:hint="eastAsia"/>
          <w:szCs w:val="32"/>
        </w:rPr>
        <w:lastRenderedPageBreak/>
        <w:t>合施治</w:t>
      </w:r>
      <w:r w:rsidRPr="004A1F87">
        <w:rPr>
          <w:rFonts w:eastAsia="方正仿宋_GBK"/>
          <w:szCs w:val="32"/>
        </w:rPr>
        <w:t>”</w:t>
      </w:r>
      <w:r w:rsidRPr="004A1F87">
        <w:rPr>
          <w:rFonts w:eastAsia="方正仿宋_GBK" w:hint="eastAsia"/>
          <w:szCs w:val="32"/>
        </w:rPr>
        <w:t>原则，积极会同相关部门进一步加强摩托车综合整治。</w:t>
      </w:r>
    </w:p>
    <w:p w:rsidR="00967729" w:rsidRPr="004A1F87" w:rsidRDefault="00967729" w:rsidP="00FC3EF5">
      <w:pPr>
        <w:adjustRightInd w:val="0"/>
        <w:snapToGrid w:val="0"/>
        <w:spacing w:line="540" w:lineRule="exact"/>
        <w:ind w:firstLineChars="200" w:firstLine="640"/>
        <w:rPr>
          <w:rFonts w:eastAsia="方正仿宋_GBK"/>
          <w:szCs w:val="32"/>
        </w:rPr>
      </w:pPr>
      <w:r w:rsidRPr="004A1F87">
        <w:rPr>
          <w:rFonts w:eastAsia="方正黑体_GBK" w:hint="eastAsia"/>
          <w:szCs w:val="32"/>
        </w:rPr>
        <w:t>一、强化路面监管。</w:t>
      </w:r>
      <w:r w:rsidRPr="004A1F87">
        <w:rPr>
          <w:rFonts w:eastAsia="方正仿宋_GBK" w:hint="eastAsia"/>
          <w:szCs w:val="32"/>
        </w:rPr>
        <w:t>建立完善摩托车常态严管机制，明确严管路段及商圈、车站、码头、医院、学校等严管部位，针对摩托车扰序、闯禁、飙车以及不戴头盔、不靠右行、闯红灯等突出交通违法行为，按重点、分时序组织开展专项整治行动，切实提升执法震慑力。同时，切实加强摩托车驾驶人监管教育，严格落实新学驾驶人领证、重点驾驶人审验、记满</w:t>
      </w:r>
      <w:r w:rsidRPr="004A1F87">
        <w:rPr>
          <w:rFonts w:eastAsia="方正仿宋_GBK"/>
          <w:szCs w:val="32"/>
        </w:rPr>
        <w:t>12</w:t>
      </w:r>
      <w:r w:rsidRPr="004A1F87">
        <w:rPr>
          <w:rFonts w:eastAsia="方正仿宋_GBK" w:hint="eastAsia"/>
          <w:szCs w:val="32"/>
        </w:rPr>
        <w:t>分、交通违法处罚</w:t>
      </w:r>
      <w:r w:rsidRPr="004A1F87">
        <w:rPr>
          <w:rFonts w:eastAsia="方正仿宋_GBK"/>
          <w:szCs w:val="32"/>
        </w:rPr>
        <w:t>“</w:t>
      </w:r>
      <w:r w:rsidRPr="004A1F87">
        <w:rPr>
          <w:rFonts w:eastAsia="方正仿宋_GBK" w:hint="eastAsia"/>
          <w:szCs w:val="32"/>
        </w:rPr>
        <w:t>四项教育制度</w:t>
      </w:r>
      <w:r w:rsidRPr="004A1F87">
        <w:rPr>
          <w:rFonts w:eastAsia="方正仿宋_GBK"/>
          <w:szCs w:val="32"/>
        </w:rPr>
        <w:t>”</w:t>
      </w:r>
      <w:r w:rsidRPr="004A1F87">
        <w:rPr>
          <w:rFonts w:eastAsia="方正仿宋_GBK" w:hint="eastAsia"/>
          <w:szCs w:val="32"/>
        </w:rPr>
        <w:t>，并通过手机短信、微信微博、邮寄等方式，及时告知违法情况、点对点推送安全提示。在严格路检路查和年检年审把关基础上，定期清理摩托车驾驶人交通违法并通报所属单位和安监、交通部门，督促接受处理、加强管理。</w:t>
      </w:r>
    </w:p>
    <w:p w:rsidR="00967729" w:rsidRPr="004A1F87" w:rsidRDefault="00967729" w:rsidP="00FC3EF5">
      <w:pPr>
        <w:adjustRightInd w:val="0"/>
        <w:snapToGrid w:val="0"/>
        <w:spacing w:line="540" w:lineRule="exact"/>
        <w:ind w:firstLineChars="200" w:firstLine="640"/>
        <w:rPr>
          <w:rFonts w:eastAsia="方正仿宋_GBK"/>
          <w:szCs w:val="32"/>
        </w:rPr>
      </w:pPr>
      <w:r w:rsidRPr="004A1F87">
        <w:rPr>
          <w:rFonts w:eastAsia="方正黑体_GBK" w:hint="eastAsia"/>
          <w:szCs w:val="32"/>
        </w:rPr>
        <w:t>二、强化源头监管。</w:t>
      </w:r>
      <w:r w:rsidRPr="004A1F87">
        <w:rPr>
          <w:rFonts w:eastAsia="方正仿宋_GBK" w:hint="eastAsia"/>
          <w:szCs w:val="32"/>
        </w:rPr>
        <w:t>针对您指出的超标电动车管理问题，</w:t>
      </w:r>
      <w:r w:rsidRPr="004A1F87">
        <w:rPr>
          <w:rFonts w:eastAsia="方正仿宋_GBK" w:hint="eastAsia"/>
          <w:snapToGrid w:val="0"/>
          <w:kern w:val="0"/>
          <w:szCs w:val="32"/>
        </w:rPr>
        <w:t>按照工业和信息化部、发展改革委、科技部、公安部、交通运输部、市场监管总局《关于加强低速电动车管理的通知》（工信部联装〔</w:t>
      </w:r>
      <w:r w:rsidRPr="004A1F87">
        <w:rPr>
          <w:rFonts w:eastAsia="方正仿宋_GBK"/>
          <w:snapToGrid w:val="0"/>
          <w:kern w:val="0"/>
          <w:szCs w:val="32"/>
        </w:rPr>
        <w:t>2018</w:t>
      </w:r>
      <w:r w:rsidRPr="004A1F87">
        <w:rPr>
          <w:rFonts w:eastAsia="方正仿宋_GBK" w:hint="eastAsia"/>
          <w:snapToGrid w:val="0"/>
          <w:kern w:val="0"/>
          <w:szCs w:val="32"/>
        </w:rPr>
        <w:t>〕</w:t>
      </w:r>
      <w:r w:rsidRPr="004A1F87">
        <w:rPr>
          <w:rFonts w:eastAsia="方正仿宋_GBK"/>
          <w:snapToGrid w:val="0"/>
          <w:kern w:val="0"/>
          <w:szCs w:val="32"/>
        </w:rPr>
        <w:t>227</w:t>
      </w:r>
      <w:r w:rsidRPr="004A1F87">
        <w:rPr>
          <w:rFonts w:eastAsia="方正仿宋_GBK" w:hint="eastAsia"/>
          <w:snapToGrid w:val="0"/>
          <w:kern w:val="0"/>
          <w:szCs w:val="32"/>
        </w:rPr>
        <w:t>号）和市政府有关部署，我市于</w:t>
      </w:r>
      <w:r w:rsidRPr="004A1F87">
        <w:rPr>
          <w:rFonts w:eastAsia="方正仿宋_GBK"/>
          <w:szCs w:val="32"/>
        </w:rPr>
        <w:t>2019</w:t>
      </w:r>
      <w:r w:rsidRPr="004A1F87">
        <w:rPr>
          <w:rFonts w:eastAsia="方正仿宋_GBK" w:hint="eastAsia"/>
          <w:szCs w:val="32"/>
        </w:rPr>
        <w:t>年</w:t>
      </w:r>
      <w:r w:rsidRPr="004A1F87">
        <w:rPr>
          <w:rFonts w:eastAsia="方正仿宋_GBK"/>
          <w:szCs w:val="32"/>
        </w:rPr>
        <w:t>5</w:t>
      </w:r>
      <w:r w:rsidRPr="004A1F87">
        <w:rPr>
          <w:rFonts w:eastAsia="方正仿宋_GBK" w:hint="eastAsia"/>
          <w:szCs w:val="32"/>
        </w:rPr>
        <w:t>月发布《关于加强电动自行车管理的通告》，</w:t>
      </w:r>
      <w:r w:rsidRPr="004A1F87">
        <w:rPr>
          <w:rFonts w:eastAsia="方正仿宋_GBK" w:hint="eastAsia"/>
          <w:snapToGrid w:val="0"/>
          <w:kern w:val="0"/>
          <w:szCs w:val="32"/>
        </w:rPr>
        <w:t>从生产、销售、使用等各个环节，对电动车管理进行了全面规范。按照有关部署，我局研究</w:t>
      </w:r>
      <w:r w:rsidRPr="004A1F87">
        <w:rPr>
          <w:rFonts w:eastAsia="方正仿宋_GBK" w:hint="eastAsia"/>
          <w:szCs w:val="32"/>
        </w:rPr>
        <w:t>制定了《重庆市电动自行车登记规定》，对合规电动车和超标电动车进行分类上户上牌，对超标电动车设置</w:t>
      </w:r>
      <w:r w:rsidRPr="004A1F87">
        <w:rPr>
          <w:rFonts w:eastAsia="方正仿宋_GBK"/>
          <w:szCs w:val="32"/>
        </w:rPr>
        <w:t>3</w:t>
      </w:r>
      <w:r w:rsidRPr="004A1F87">
        <w:rPr>
          <w:rFonts w:eastAsia="方正仿宋_GBK" w:hint="eastAsia"/>
          <w:szCs w:val="32"/>
        </w:rPr>
        <w:t>年过渡期，过渡期结束后禁止上路行驶。</w:t>
      </w:r>
    </w:p>
    <w:p w:rsidR="00967729" w:rsidRPr="004A1F87" w:rsidRDefault="00967729" w:rsidP="00FC3EF5">
      <w:pPr>
        <w:adjustRightInd w:val="0"/>
        <w:snapToGrid w:val="0"/>
        <w:spacing w:line="540" w:lineRule="exact"/>
        <w:ind w:firstLineChars="200" w:firstLine="640"/>
        <w:rPr>
          <w:rFonts w:eastAsia="方正仿宋_GBK"/>
          <w:szCs w:val="32"/>
        </w:rPr>
      </w:pPr>
      <w:r w:rsidRPr="004A1F87">
        <w:rPr>
          <w:rFonts w:eastAsia="方正黑体_GBK" w:hint="eastAsia"/>
          <w:bCs/>
          <w:szCs w:val="32"/>
        </w:rPr>
        <w:t>三</w:t>
      </w:r>
      <w:r w:rsidRPr="004A1F87">
        <w:rPr>
          <w:rFonts w:eastAsia="方正黑体_GBK" w:hint="eastAsia"/>
          <w:szCs w:val="32"/>
        </w:rPr>
        <w:t>、强化</w:t>
      </w:r>
      <w:r w:rsidRPr="004A1F87">
        <w:rPr>
          <w:rFonts w:eastAsia="方正黑体_GBK" w:hint="eastAsia"/>
          <w:bCs/>
          <w:szCs w:val="32"/>
        </w:rPr>
        <w:t>行业监管。</w:t>
      </w:r>
      <w:r w:rsidRPr="004A1F87">
        <w:rPr>
          <w:rFonts w:eastAsia="方正仿宋_GBK" w:hint="eastAsia"/>
          <w:szCs w:val="32"/>
        </w:rPr>
        <w:t>摩托车使用涉及残疾人代步、邮政快递运输等行业群体。去年以来，我市加强分类治理，对残疾人三轮车，由残联统一审核、统一核发残疾人专用标志，确保车辆专用</w:t>
      </w:r>
      <w:r w:rsidRPr="004A1F87">
        <w:rPr>
          <w:rFonts w:eastAsia="方正仿宋_GBK" w:hint="eastAsia"/>
          <w:szCs w:val="32"/>
        </w:rPr>
        <w:lastRenderedPageBreak/>
        <w:t>标志和驾驶人残疾证明</w:t>
      </w:r>
      <w:r w:rsidRPr="004A1F87">
        <w:rPr>
          <w:rFonts w:eastAsia="方正仿宋_GBK"/>
          <w:szCs w:val="32"/>
        </w:rPr>
        <w:t>“</w:t>
      </w:r>
      <w:r w:rsidRPr="004A1F87">
        <w:rPr>
          <w:rFonts w:eastAsia="方正仿宋_GBK" w:hint="eastAsia"/>
          <w:szCs w:val="32"/>
        </w:rPr>
        <w:t>两对应</w:t>
      </w:r>
      <w:r w:rsidRPr="004A1F87">
        <w:rPr>
          <w:rFonts w:eastAsia="方正仿宋_GBK"/>
          <w:szCs w:val="32"/>
        </w:rPr>
        <w:t>”</w:t>
      </w:r>
      <w:r w:rsidRPr="004A1F87">
        <w:rPr>
          <w:rFonts w:eastAsia="方正仿宋_GBK" w:hint="eastAsia"/>
          <w:szCs w:val="32"/>
        </w:rPr>
        <w:t>；对快递业三轮摩托车，由邮政管理部门统一核发快递专用标志，确保专用标志、车辆牌证、车辆保险</w:t>
      </w:r>
      <w:r w:rsidRPr="004A1F87">
        <w:rPr>
          <w:rFonts w:eastAsia="方正仿宋_GBK"/>
          <w:szCs w:val="32"/>
        </w:rPr>
        <w:t>“</w:t>
      </w:r>
      <w:r w:rsidRPr="004A1F87">
        <w:rPr>
          <w:rFonts w:eastAsia="方正仿宋_GBK" w:hint="eastAsia"/>
          <w:szCs w:val="32"/>
        </w:rPr>
        <w:t>三齐备</w:t>
      </w:r>
      <w:r w:rsidRPr="004A1F87">
        <w:rPr>
          <w:rFonts w:eastAsia="方正仿宋_GBK"/>
          <w:szCs w:val="32"/>
        </w:rPr>
        <w:t>”</w:t>
      </w:r>
      <w:r w:rsidRPr="004A1F87">
        <w:rPr>
          <w:rFonts w:eastAsia="方正仿宋_GBK" w:hint="eastAsia"/>
          <w:szCs w:val="32"/>
        </w:rPr>
        <w:t>。同时，由市邮政局牵头组织全市</w:t>
      </w:r>
      <w:r w:rsidRPr="004A1F87">
        <w:rPr>
          <w:rFonts w:eastAsia="方正仿宋_GBK"/>
          <w:szCs w:val="32"/>
        </w:rPr>
        <w:t>20</w:t>
      </w:r>
      <w:r w:rsidRPr="004A1F87">
        <w:rPr>
          <w:rFonts w:eastAsia="方正仿宋_GBK" w:hint="eastAsia"/>
          <w:szCs w:val="32"/>
        </w:rPr>
        <w:t>余家快递物流企业行业成立快递行业协会，制定了《重庆市邮政快递专用电动三轮车规范管理自律办法》，对驾驶员年龄、驾驶资格（</w:t>
      </w:r>
      <w:r w:rsidRPr="004A1F87">
        <w:rPr>
          <w:rFonts w:eastAsia="方正仿宋_GBK"/>
          <w:szCs w:val="32"/>
        </w:rPr>
        <w:t>D</w:t>
      </w:r>
      <w:r w:rsidRPr="004A1F87">
        <w:rPr>
          <w:rFonts w:eastAsia="方正仿宋_GBK" w:hint="eastAsia"/>
          <w:szCs w:val="32"/>
        </w:rPr>
        <w:t>照）等设定了准入门槛，对车辆实行统一车型、统一外观、统一标识、统一登记、统一编码、统一保险</w:t>
      </w:r>
      <w:r w:rsidRPr="004A1F87">
        <w:rPr>
          <w:rFonts w:eastAsia="方正仿宋_GBK"/>
          <w:szCs w:val="32"/>
        </w:rPr>
        <w:t>“</w:t>
      </w:r>
      <w:r w:rsidRPr="004A1F87">
        <w:rPr>
          <w:rFonts w:eastAsia="方正仿宋_GBK" w:hint="eastAsia"/>
          <w:szCs w:val="32"/>
        </w:rPr>
        <w:t>六统一管理</w:t>
      </w:r>
      <w:r w:rsidRPr="004A1F87">
        <w:rPr>
          <w:rFonts w:eastAsia="方正仿宋_GBK"/>
          <w:szCs w:val="32"/>
        </w:rPr>
        <w:t>”</w:t>
      </w:r>
      <w:r w:rsidRPr="004A1F87">
        <w:rPr>
          <w:rFonts w:eastAsia="方正仿宋_GBK" w:hint="eastAsia"/>
          <w:szCs w:val="32"/>
        </w:rPr>
        <w:t>。</w:t>
      </w:r>
    </w:p>
    <w:p w:rsidR="00967729" w:rsidRPr="004A1F87" w:rsidRDefault="00967729" w:rsidP="004837BE">
      <w:pPr>
        <w:adjustRightInd w:val="0"/>
        <w:snapToGrid w:val="0"/>
        <w:spacing w:line="540" w:lineRule="exact"/>
        <w:ind w:firstLine="630"/>
        <w:rPr>
          <w:rFonts w:eastAsia="方正仿宋_GBK"/>
          <w:snapToGrid w:val="0"/>
          <w:kern w:val="0"/>
          <w:szCs w:val="32"/>
        </w:rPr>
      </w:pPr>
      <w:r w:rsidRPr="004A1F87">
        <w:rPr>
          <w:rFonts w:eastAsia="方正黑体_GBK" w:hint="eastAsia"/>
          <w:szCs w:val="32"/>
        </w:rPr>
        <w:t>四、有序推动主城各区实施限行管控。</w:t>
      </w:r>
      <w:r w:rsidRPr="004A1F87">
        <w:rPr>
          <w:rFonts w:eastAsia="方正仿宋_GBK" w:hint="eastAsia"/>
          <w:snapToGrid w:val="0"/>
          <w:kern w:val="0"/>
          <w:szCs w:val="32"/>
        </w:rPr>
        <w:t>我市从去年</w:t>
      </w:r>
      <w:r w:rsidRPr="004A1F87">
        <w:rPr>
          <w:rFonts w:eastAsia="方正仿宋_GBK"/>
          <w:snapToGrid w:val="0"/>
          <w:kern w:val="0"/>
          <w:szCs w:val="32"/>
        </w:rPr>
        <w:t>12</w:t>
      </w:r>
      <w:r w:rsidRPr="004A1F87">
        <w:rPr>
          <w:rFonts w:eastAsia="方正仿宋_GBK" w:hint="eastAsia"/>
          <w:snapToGrid w:val="0"/>
          <w:kern w:val="0"/>
          <w:szCs w:val="32"/>
        </w:rPr>
        <w:t>月开始，首先在渝中区启动三轮车综合治理和限行管控工作，取得了行车秩序持续改善、畅通水平有效提升、城市形象明显改观的良好成效，受到社会各界和人民群众广泛好评。今年以来，我们加大</w:t>
      </w:r>
      <w:r w:rsidRPr="004A1F87">
        <w:rPr>
          <w:rFonts w:eastAsia="方正仿宋_GBK"/>
          <w:snapToGrid w:val="0"/>
          <w:kern w:val="0"/>
          <w:szCs w:val="32"/>
        </w:rPr>
        <w:t>“</w:t>
      </w:r>
      <w:r w:rsidRPr="004A1F87">
        <w:rPr>
          <w:rFonts w:eastAsia="方正仿宋_GBK" w:hint="eastAsia"/>
          <w:snapToGrid w:val="0"/>
          <w:kern w:val="0"/>
          <w:szCs w:val="32"/>
        </w:rPr>
        <w:t>渝中经验</w:t>
      </w:r>
      <w:r w:rsidRPr="004A1F87">
        <w:rPr>
          <w:rFonts w:eastAsia="方正仿宋_GBK"/>
          <w:snapToGrid w:val="0"/>
          <w:kern w:val="0"/>
          <w:szCs w:val="32"/>
        </w:rPr>
        <w:t>”</w:t>
      </w:r>
      <w:r w:rsidRPr="004A1F87">
        <w:rPr>
          <w:rFonts w:eastAsia="方正仿宋_GBK" w:hint="eastAsia"/>
          <w:snapToGrid w:val="0"/>
          <w:kern w:val="0"/>
          <w:szCs w:val="32"/>
        </w:rPr>
        <w:t>推广力度，</w:t>
      </w:r>
      <w:r w:rsidRPr="004A1F87">
        <w:rPr>
          <w:rFonts w:eastAsia="方正仿宋_GBK" w:hint="eastAsia"/>
          <w:bCs/>
          <w:szCs w:val="32"/>
        </w:rPr>
        <w:t>在高新区、北碚区、两江新区、沙坪坝区、巴南区、江北区、渝北区、大渡口等区有序推进</w:t>
      </w:r>
      <w:r w:rsidRPr="004A1F87">
        <w:rPr>
          <w:rFonts w:eastAsia="方正仿宋_GBK" w:hint="eastAsia"/>
          <w:snapToGrid w:val="0"/>
          <w:kern w:val="0"/>
          <w:szCs w:val="32"/>
        </w:rPr>
        <w:t>三轮车综合治理，</w:t>
      </w:r>
      <w:r w:rsidRPr="004A1F87">
        <w:rPr>
          <w:rFonts w:eastAsia="方正仿宋_GBK" w:hint="eastAsia"/>
          <w:szCs w:val="32"/>
        </w:rPr>
        <w:t>逐步形成了主城区严管严控、联管联控的整体氛围，</w:t>
      </w:r>
      <w:r w:rsidRPr="004A1F87">
        <w:rPr>
          <w:rFonts w:eastAsia="方正仿宋_GBK" w:hint="eastAsia"/>
          <w:snapToGrid w:val="0"/>
          <w:kern w:val="0"/>
          <w:szCs w:val="32"/>
        </w:rPr>
        <w:t>主城区</w:t>
      </w:r>
      <w:r w:rsidRPr="004A1F87">
        <w:rPr>
          <w:rFonts w:eastAsia="方正仿宋_GBK"/>
          <w:snapToGrid w:val="0"/>
          <w:kern w:val="0"/>
          <w:szCs w:val="32"/>
        </w:rPr>
        <w:t>“</w:t>
      </w:r>
      <w:r w:rsidRPr="004A1F87">
        <w:rPr>
          <w:rFonts w:eastAsia="方正仿宋_GBK" w:hint="eastAsia"/>
          <w:snapToGrid w:val="0"/>
          <w:kern w:val="0"/>
          <w:szCs w:val="32"/>
        </w:rPr>
        <w:t>三轮车</w:t>
      </w:r>
      <w:r w:rsidRPr="004A1F87">
        <w:rPr>
          <w:rFonts w:eastAsia="方正仿宋_GBK"/>
          <w:snapToGrid w:val="0"/>
          <w:kern w:val="0"/>
          <w:szCs w:val="32"/>
        </w:rPr>
        <w:t>”</w:t>
      </w:r>
      <w:r w:rsidRPr="004A1F87">
        <w:rPr>
          <w:rFonts w:eastAsia="方正仿宋_GBK" w:hint="eastAsia"/>
          <w:snapToGrid w:val="0"/>
          <w:kern w:val="0"/>
          <w:szCs w:val="32"/>
        </w:rPr>
        <w:t>交通乱象进一步得到有效遏制。</w:t>
      </w:r>
    </w:p>
    <w:p w:rsidR="00967729" w:rsidRPr="004A1F87" w:rsidRDefault="00967729" w:rsidP="00FC3EF5">
      <w:pPr>
        <w:adjustRightInd w:val="0"/>
        <w:snapToGrid w:val="0"/>
        <w:spacing w:line="540" w:lineRule="exact"/>
        <w:ind w:firstLineChars="200" w:firstLine="640"/>
        <w:rPr>
          <w:rFonts w:eastAsia="方正仿宋_GBK"/>
          <w:kern w:val="0"/>
          <w:szCs w:val="32"/>
        </w:rPr>
      </w:pPr>
      <w:r w:rsidRPr="004A1F87">
        <w:rPr>
          <w:rFonts w:eastAsia="方正仿宋_GBK" w:hint="eastAsia"/>
          <w:color w:val="000000"/>
          <w:szCs w:val="32"/>
        </w:rPr>
        <w:t>您的意见和建议可通过市公安局交巡警总队总队长信箱（</w:t>
      </w:r>
      <w:r w:rsidRPr="004A1F87">
        <w:rPr>
          <w:rFonts w:eastAsia="方正仿宋_GBK"/>
          <w:color w:val="000000"/>
          <w:szCs w:val="32"/>
        </w:rPr>
        <w:t>cqjgzdzxx@126.com</w:t>
      </w:r>
      <w:r w:rsidRPr="004A1F87">
        <w:rPr>
          <w:rFonts w:eastAsia="方正仿宋_GBK" w:hint="eastAsia"/>
          <w:color w:val="000000"/>
          <w:szCs w:val="32"/>
        </w:rPr>
        <w:t>）和公开电话（</w:t>
      </w:r>
      <w:r w:rsidRPr="004A1F87">
        <w:rPr>
          <w:rFonts w:eastAsia="方正仿宋_GBK"/>
          <w:color w:val="000000"/>
          <w:szCs w:val="32"/>
        </w:rPr>
        <w:t>63753343</w:t>
      </w:r>
      <w:r w:rsidRPr="004A1F87">
        <w:rPr>
          <w:rFonts w:eastAsia="方正仿宋_GBK" w:hint="eastAsia"/>
          <w:color w:val="000000"/>
          <w:szCs w:val="32"/>
        </w:rPr>
        <w:t>）反映。</w:t>
      </w:r>
      <w:r w:rsidRPr="004A1F87">
        <w:rPr>
          <w:rFonts w:eastAsia="方正仿宋_GBK" w:hint="eastAsia"/>
          <w:kern w:val="0"/>
          <w:szCs w:val="32"/>
        </w:rPr>
        <w:t>此答复函已经市公安局主要领导审签。对以上答复您有什么意见，请通过填写回执及时反馈市人大常委会人代工委。</w:t>
      </w:r>
    </w:p>
    <w:p w:rsidR="00967729" w:rsidRDefault="00967729" w:rsidP="00FC3EF5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Cs w:val="32"/>
        </w:rPr>
      </w:pPr>
    </w:p>
    <w:p w:rsidR="00AF2328" w:rsidRPr="004A1F87" w:rsidRDefault="00AF2328" w:rsidP="00FC3EF5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Cs w:val="32"/>
        </w:rPr>
      </w:pPr>
    </w:p>
    <w:p w:rsidR="00967729" w:rsidRPr="004A1F87" w:rsidRDefault="00967729" w:rsidP="004A1F87">
      <w:pPr>
        <w:spacing w:line="560" w:lineRule="exact"/>
        <w:rPr>
          <w:rFonts w:eastAsia="方正仿宋_GBK"/>
          <w:szCs w:val="32"/>
        </w:rPr>
      </w:pPr>
      <w:r w:rsidRPr="004A1F87">
        <w:rPr>
          <w:rFonts w:eastAsia="方正仿宋_GBK"/>
          <w:szCs w:val="32"/>
        </w:rPr>
        <w:t xml:space="preserve">                                       </w:t>
      </w:r>
      <w:r w:rsidRPr="004A1F87">
        <w:rPr>
          <w:rFonts w:eastAsia="方正仿宋_GBK" w:hint="eastAsia"/>
          <w:szCs w:val="32"/>
        </w:rPr>
        <w:t>重庆市公安局</w:t>
      </w:r>
    </w:p>
    <w:p w:rsidR="00967729" w:rsidRPr="004A1F87" w:rsidRDefault="00967729" w:rsidP="00FC3EF5">
      <w:pPr>
        <w:widowControl/>
        <w:spacing w:line="560" w:lineRule="exact"/>
        <w:ind w:firstLineChars="1900" w:firstLine="6080"/>
        <w:rPr>
          <w:rFonts w:eastAsia="方正仿宋_GBK"/>
          <w:szCs w:val="32"/>
        </w:rPr>
      </w:pPr>
      <w:r w:rsidRPr="004A1F87">
        <w:rPr>
          <w:rFonts w:eastAsia="方正仿宋_GBK"/>
          <w:szCs w:val="32"/>
        </w:rPr>
        <w:t>2020</w:t>
      </w:r>
      <w:r w:rsidRPr="004A1F87">
        <w:rPr>
          <w:rFonts w:eastAsia="方正仿宋_GBK" w:hint="eastAsia"/>
          <w:szCs w:val="32"/>
        </w:rPr>
        <w:t>年</w:t>
      </w:r>
      <w:r w:rsidRPr="004A1F87">
        <w:rPr>
          <w:rFonts w:eastAsia="方正仿宋_GBK"/>
          <w:szCs w:val="32"/>
        </w:rPr>
        <w:t>11</w:t>
      </w:r>
      <w:r w:rsidRPr="004A1F87">
        <w:rPr>
          <w:rFonts w:eastAsia="方正仿宋_GBK" w:hint="eastAsia"/>
          <w:szCs w:val="32"/>
        </w:rPr>
        <w:t>月</w:t>
      </w:r>
      <w:r w:rsidR="00866BAB">
        <w:rPr>
          <w:rFonts w:eastAsia="方正仿宋_GBK" w:hint="eastAsia"/>
          <w:szCs w:val="32"/>
        </w:rPr>
        <w:t>6</w:t>
      </w:r>
      <w:r w:rsidRPr="004A1F87">
        <w:rPr>
          <w:rFonts w:eastAsia="方正仿宋_GBK" w:hint="eastAsia"/>
          <w:szCs w:val="32"/>
        </w:rPr>
        <w:t>日</w:t>
      </w:r>
      <w:r w:rsidRPr="004A1F87">
        <w:rPr>
          <w:rFonts w:eastAsia="方正仿宋_GBK"/>
          <w:szCs w:val="32"/>
        </w:rPr>
        <w:t xml:space="preserve"> </w:t>
      </w:r>
    </w:p>
    <w:p w:rsidR="00967729" w:rsidRPr="004A1F87" w:rsidRDefault="00967729" w:rsidP="00FC3EF5">
      <w:pPr>
        <w:widowControl/>
        <w:spacing w:line="560" w:lineRule="exact"/>
        <w:ind w:firstLineChars="1900" w:firstLine="6080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  <w:r w:rsidRPr="004A1F87">
        <w:rPr>
          <w:rFonts w:eastAsia="方正仿宋_GBK" w:hint="eastAsia"/>
          <w:szCs w:val="32"/>
        </w:rPr>
        <w:t>联</w:t>
      </w:r>
      <w:r w:rsidRPr="004A1F87">
        <w:rPr>
          <w:rFonts w:eastAsia="方正仿宋_GBK"/>
          <w:szCs w:val="32"/>
        </w:rPr>
        <w:t xml:space="preserve"> </w:t>
      </w:r>
      <w:r w:rsidRPr="004A1F87">
        <w:rPr>
          <w:rFonts w:eastAsia="方正仿宋_GBK" w:hint="eastAsia"/>
          <w:szCs w:val="32"/>
        </w:rPr>
        <w:t>系</w:t>
      </w:r>
      <w:r w:rsidRPr="004A1F87">
        <w:rPr>
          <w:rFonts w:eastAsia="方正仿宋_GBK"/>
          <w:szCs w:val="32"/>
        </w:rPr>
        <w:t xml:space="preserve"> </w:t>
      </w:r>
      <w:r w:rsidRPr="004A1F87">
        <w:rPr>
          <w:rFonts w:eastAsia="方正仿宋_GBK" w:hint="eastAsia"/>
          <w:szCs w:val="32"/>
        </w:rPr>
        <w:t>人：黄程远</w:t>
      </w: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  <w:r w:rsidRPr="004A1F87">
        <w:rPr>
          <w:rFonts w:eastAsia="方正仿宋_GBK" w:hint="eastAsia"/>
          <w:szCs w:val="32"/>
        </w:rPr>
        <w:t>联系电话：</w:t>
      </w:r>
      <w:r w:rsidRPr="004A1F87">
        <w:rPr>
          <w:rFonts w:eastAsia="方正仿宋_GBK"/>
          <w:szCs w:val="32"/>
        </w:rPr>
        <w:t>63753051</w:t>
      </w: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  <w:r w:rsidRPr="004A1F87">
        <w:rPr>
          <w:rFonts w:eastAsia="方正仿宋_GBK" w:hint="eastAsia"/>
          <w:szCs w:val="32"/>
        </w:rPr>
        <w:t>邮政编码：</w:t>
      </w:r>
      <w:r w:rsidRPr="004A1F87">
        <w:rPr>
          <w:rFonts w:eastAsia="方正仿宋_GBK"/>
          <w:szCs w:val="32"/>
        </w:rPr>
        <w:t>401147</w:t>
      </w: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Default="00967729" w:rsidP="00FC3EF5">
      <w:pPr>
        <w:spacing w:line="560" w:lineRule="exact"/>
        <w:ind w:firstLineChars="234" w:firstLine="749"/>
        <w:rPr>
          <w:rFonts w:eastAsia="方正仿宋_GBK" w:hint="eastAsia"/>
          <w:szCs w:val="32"/>
        </w:rPr>
      </w:pPr>
    </w:p>
    <w:p w:rsidR="00AF2328" w:rsidRDefault="00AF2328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FC3EF5">
      <w:pPr>
        <w:spacing w:line="560" w:lineRule="exact"/>
        <w:ind w:firstLineChars="234" w:firstLine="749"/>
        <w:rPr>
          <w:rFonts w:eastAsia="方正仿宋_GBK"/>
          <w:szCs w:val="32"/>
        </w:rPr>
      </w:pPr>
    </w:p>
    <w:p w:rsidR="00967729" w:rsidRPr="004A1F87" w:rsidRDefault="00967729" w:rsidP="00496DD5">
      <w:pPr>
        <w:spacing w:line="560" w:lineRule="exact"/>
        <w:ind w:leftChars="176" w:left="1403" w:hangingChars="300" w:hanging="840"/>
        <w:rPr>
          <w:rFonts w:eastAsia="方正仿宋_GBK"/>
          <w:sz w:val="28"/>
          <w:szCs w:val="28"/>
        </w:rPr>
      </w:pPr>
      <w:r w:rsidRPr="004A1F87">
        <w:rPr>
          <w:rFonts w:eastAsia="方正仿宋_GBK" w:hint="eastAsia"/>
          <w:sz w:val="28"/>
          <w:szCs w:val="28"/>
        </w:rPr>
        <w:t>抄送：市人大常委会人代工委、</w:t>
      </w:r>
      <w:r w:rsidRPr="004A1F87">
        <w:rPr>
          <w:rFonts w:eastAsia="方正仿宋_GBK" w:hint="eastAsia"/>
          <w:snapToGrid w:val="0"/>
          <w:kern w:val="0"/>
          <w:sz w:val="28"/>
          <w:szCs w:val="28"/>
        </w:rPr>
        <w:t>市政府</w:t>
      </w:r>
      <w:r w:rsidR="00FC3EF5">
        <w:rPr>
          <w:rFonts w:eastAsia="方正仿宋_GBK" w:hint="eastAsia"/>
          <w:snapToGrid w:val="0"/>
          <w:kern w:val="0"/>
          <w:sz w:val="28"/>
          <w:szCs w:val="28"/>
        </w:rPr>
        <w:t>办公厅</w:t>
      </w:r>
      <w:r w:rsidRPr="004A1F87">
        <w:rPr>
          <w:rFonts w:eastAsia="方正仿宋_GBK" w:hint="eastAsia"/>
          <w:snapToGrid w:val="0"/>
          <w:kern w:val="0"/>
          <w:sz w:val="28"/>
          <w:szCs w:val="28"/>
        </w:rPr>
        <w:t>建议提案室</w:t>
      </w:r>
      <w:r w:rsidRPr="004A1F87">
        <w:rPr>
          <w:rFonts w:eastAsia="方正仿宋_GBK" w:hint="eastAsia"/>
          <w:sz w:val="28"/>
          <w:szCs w:val="28"/>
        </w:rPr>
        <w:t>，云阳县人大常委会。</w:t>
      </w:r>
      <w:bookmarkEnd w:id="0"/>
    </w:p>
    <w:sectPr w:rsidR="00967729" w:rsidRPr="004A1F87" w:rsidSect="004A1F87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C5" w:rsidRDefault="006D62C5" w:rsidP="00226F1D">
      <w:r>
        <w:separator/>
      </w:r>
    </w:p>
  </w:endnote>
  <w:endnote w:type="continuationSeparator" w:id="1">
    <w:p w:rsidR="006D62C5" w:rsidRDefault="006D62C5" w:rsidP="0022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29" w:rsidRDefault="00967729">
    <w:pPr>
      <w:pStyle w:val="a4"/>
      <w:jc w:val="right"/>
    </w:pPr>
    <w:r>
      <w:rPr>
        <w:rFonts w:ascii="宋体" w:hAnsi="宋体"/>
        <w:sz w:val="28"/>
        <w:szCs w:val="28"/>
      </w:rPr>
      <w:t>-</w:t>
    </w:r>
    <w:r w:rsidR="00FE26F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E26FD">
      <w:rPr>
        <w:rFonts w:ascii="宋体" w:hAnsi="宋体"/>
        <w:sz w:val="28"/>
        <w:szCs w:val="28"/>
      </w:rPr>
      <w:fldChar w:fldCharType="separate"/>
    </w:r>
    <w:r w:rsidR="00AF2328" w:rsidRPr="00AF2328">
      <w:rPr>
        <w:rFonts w:ascii="宋体" w:hAnsi="宋体"/>
        <w:noProof/>
        <w:sz w:val="28"/>
        <w:szCs w:val="28"/>
        <w:lang w:val="zh-CN"/>
      </w:rPr>
      <w:t>4</w:t>
    </w:r>
    <w:r w:rsidR="00FE26F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 w:rsidR="00967729" w:rsidRDefault="009677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C5" w:rsidRDefault="006D62C5" w:rsidP="00226F1D">
      <w:r>
        <w:separator/>
      </w:r>
    </w:p>
  </w:footnote>
  <w:footnote w:type="continuationSeparator" w:id="1">
    <w:p w:rsidR="006D62C5" w:rsidRDefault="006D62C5" w:rsidP="0022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E70"/>
    <w:rsid w:val="000155E3"/>
    <w:rsid w:val="000407ED"/>
    <w:rsid w:val="000766B7"/>
    <w:rsid w:val="000F3901"/>
    <w:rsid w:val="00143531"/>
    <w:rsid w:val="0015274F"/>
    <w:rsid w:val="001C23A0"/>
    <w:rsid w:val="0021660F"/>
    <w:rsid w:val="00226F1D"/>
    <w:rsid w:val="00232B56"/>
    <w:rsid w:val="002E17F0"/>
    <w:rsid w:val="00321FA5"/>
    <w:rsid w:val="00386AD3"/>
    <w:rsid w:val="00394C71"/>
    <w:rsid w:val="003A3163"/>
    <w:rsid w:val="003C52E5"/>
    <w:rsid w:val="004452D7"/>
    <w:rsid w:val="00447E70"/>
    <w:rsid w:val="00472614"/>
    <w:rsid w:val="004837BE"/>
    <w:rsid w:val="00496DD5"/>
    <w:rsid w:val="004A1F87"/>
    <w:rsid w:val="004E2F55"/>
    <w:rsid w:val="004F1038"/>
    <w:rsid w:val="005063C8"/>
    <w:rsid w:val="00524592"/>
    <w:rsid w:val="005301DD"/>
    <w:rsid w:val="005A0169"/>
    <w:rsid w:val="005F4993"/>
    <w:rsid w:val="00606358"/>
    <w:rsid w:val="00660B72"/>
    <w:rsid w:val="006975CF"/>
    <w:rsid w:val="006D62C5"/>
    <w:rsid w:val="006D77E9"/>
    <w:rsid w:val="0072698E"/>
    <w:rsid w:val="00737EE0"/>
    <w:rsid w:val="00770867"/>
    <w:rsid w:val="007A127E"/>
    <w:rsid w:val="007C442D"/>
    <w:rsid w:val="0083054E"/>
    <w:rsid w:val="008410E3"/>
    <w:rsid w:val="00866BAB"/>
    <w:rsid w:val="008866C1"/>
    <w:rsid w:val="008A23CF"/>
    <w:rsid w:val="008B37D4"/>
    <w:rsid w:val="008E7DF7"/>
    <w:rsid w:val="009063F8"/>
    <w:rsid w:val="00933DEE"/>
    <w:rsid w:val="00967729"/>
    <w:rsid w:val="00971567"/>
    <w:rsid w:val="009D4BD0"/>
    <w:rsid w:val="00A25774"/>
    <w:rsid w:val="00AD52C6"/>
    <w:rsid w:val="00AF2328"/>
    <w:rsid w:val="00B26AB3"/>
    <w:rsid w:val="00B515A3"/>
    <w:rsid w:val="00BF7571"/>
    <w:rsid w:val="00C6023B"/>
    <w:rsid w:val="00C75373"/>
    <w:rsid w:val="00CA3E72"/>
    <w:rsid w:val="00CE2F69"/>
    <w:rsid w:val="00DA61E2"/>
    <w:rsid w:val="00DD2149"/>
    <w:rsid w:val="00DD5E2D"/>
    <w:rsid w:val="00DD68CE"/>
    <w:rsid w:val="00DE0F5B"/>
    <w:rsid w:val="00DF170E"/>
    <w:rsid w:val="00DF594B"/>
    <w:rsid w:val="00E460D3"/>
    <w:rsid w:val="00E8381E"/>
    <w:rsid w:val="00EB07D3"/>
    <w:rsid w:val="00EB1D7C"/>
    <w:rsid w:val="00F028C4"/>
    <w:rsid w:val="00F373AA"/>
    <w:rsid w:val="00F460BD"/>
    <w:rsid w:val="00FB6B9C"/>
    <w:rsid w:val="00FC3EF5"/>
    <w:rsid w:val="00FE26FD"/>
    <w:rsid w:val="00FF1F7F"/>
    <w:rsid w:val="01A2353E"/>
    <w:rsid w:val="01F567EE"/>
    <w:rsid w:val="048C2070"/>
    <w:rsid w:val="04FF5DAF"/>
    <w:rsid w:val="066367D3"/>
    <w:rsid w:val="06AD54DA"/>
    <w:rsid w:val="070D69F9"/>
    <w:rsid w:val="07EF2320"/>
    <w:rsid w:val="08F147D9"/>
    <w:rsid w:val="0AD86841"/>
    <w:rsid w:val="0CDC4938"/>
    <w:rsid w:val="0FA7483D"/>
    <w:rsid w:val="10E731E4"/>
    <w:rsid w:val="119F2720"/>
    <w:rsid w:val="125A508F"/>
    <w:rsid w:val="139D174B"/>
    <w:rsid w:val="146324DB"/>
    <w:rsid w:val="15931507"/>
    <w:rsid w:val="15FE2501"/>
    <w:rsid w:val="1688522A"/>
    <w:rsid w:val="182846BD"/>
    <w:rsid w:val="1A7615F3"/>
    <w:rsid w:val="1A9F2B9E"/>
    <w:rsid w:val="1B2437FA"/>
    <w:rsid w:val="1B607B39"/>
    <w:rsid w:val="1BFE1D36"/>
    <w:rsid w:val="2100615C"/>
    <w:rsid w:val="2137537D"/>
    <w:rsid w:val="23F14500"/>
    <w:rsid w:val="25585C51"/>
    <w:rsid w:val="257A5A71"/>
    <w:rsid w:val="25966109"/>
    <w:rsid w:val="275E4A20"/>
    <w:rsid w:val="28825598"/>
    <w:rsid w:val="29AA04A5"/>
    <w:rsid w:val="29C2101F"/>
    <w:rsid w:val="2A0078D4"/>
    <w:rsid w:val="2C2A71A5"/>
    <w:rsid w:val="2D8D5EF7"/>
    <w:rsid w:val="2DFF15EE"/>
    <w:rsid w:val="30195C2C"/>
    <w:rsid w:val="321167E6"/>
    <w:rsid w:val="32602B51"/>
    <w:rsid w:val="3317686C"/>
    <w:rsid w:val="339E314A"/>
    <w:rsid w:val="357D65BB"/>
    <w:rsid w:val="35AA20FD"/>
    <w:rsid w:val="35E447F9"/>
    <w:rsid w:val="36800230"/>
    <w:rsid w:val="36CB1879"/>
    <w:rsid w:val="36D567D9"/>
    <w:rsid w:val="37E36290"/>
    <w:rsid w:val="37F04CA3"/>
    <w:rsid w:val="383B0E08"/>
    <w:rsid w:val="385166BC"/>
    <w:rsid w:val="38D338FA"/>
    <w:rsid w:val="3A242984"/>
    <w:rsid w:val="3AF85F97"/>
    <w:rsid w:val="3C2B36F4"/>
    <w:rsid w:val="3DE0570C"/>
    <w:rsid w:val="41AA67F9"/>
    <w:rsid w:val="42F512EF"/>
    <w:rsid w:val="43595B45"/>
    <w:rsid w:val="43FC4D5C"/>
    <w:rsid w:val="459C6BE7"/>
    <w:rsid w:val="4657273B"/>
    <w:rsid w:val="468B725C"/>
    <w:rsid w:val="48ED0643"/>
    <w:rsid w:val="49753F1D"/>
    <w:rsid w:val="4A2E4E27"/>
    <w:rsid w:val="4C31621F"/>
    <w:rsid w:val="4C5D0F43"/>
    <w:rsid w:val="4E2228AA"/>
    <w:rsid w:val="506C46AA"/>
    <w:rsid w:val="50DC0190"/>
    <w:rsid w:val="52B52A86"/>
    <w:rsid w:val="52C02A0A"/>
    <w:rsid w:val="53601E0E"/>
    <w:rsid w:val="537C5D2E"/>
    <w:rsid w:val="54365911"/>
    <w:rsid w:val="54B26669"/>
    <w:rsid w:val="554E7B92"/>
    <w:rsid w:val="5B7C5CE5"/>
    <w:rsid w:val="5BEF10E0"/>
    <w:rsid w:val="5C80716E"/>
    <w:rsid w:val="5C893482"/>
    <w:rsid w:val="5CCF35E4"/>
    <w:rsid w:val="5D395AF0"/>
    <w:rsid w:val="5DBD6A14"/>
    <w:rsid w:val="5DD15A32"/>
    <w:rsid w:val="61104C14"/>
    <w:rsid w:val="62BB3A8C"/>
    <w:rsid w:val="62BD5B48"/>
    <w:rsid w:val="63267B91"/>
    <w:rsid w:val="65DC523C"/>
    <w:rsid w:val="662D0CD8"/>
    <w:rsid w:val="6640146F"/>
    <w:rsid w:val="685E2809"/>
    <w:rsid w:val="68D03D0B"/>
    <w:rsid w:val="69187A28"/>
    <w:rsid w:val="6CD0569B"/>
    <w:rsid w:val="6CD61B95"/>
    <w:rsid w:val="6DDB39DA"/>
    <w:rsid w:val="6E4407A9"/>
    <w:rsid w:val="6E6825C6"/>
    <w:rsid w:val="6EF0471A"/>
    <w:rsid w:val="70123532"/>
    <w:rsid w:val="71776289"/>
    <w:rsid w:val="71A14EBE"/>
    <w:rsid w:val="71B67CC8"/>
    <w:rsid w:val="72552461"/>
    <w:rsid w:val="73C12FC7"/>
    <w:rsid w:val="74102615"/>
    <w:rsid w:val="75CD77F7"/>
    <w:rsid w:val="76677BEE"/>
    <w:rsid w:val="76F13C68"/>
    <w:rsid w:val="76F9627F"/>
    <w:rsid w:val="784D4BBD"/>
    <w:rsid w:val="79232B2D"/>
    <w:rsid w:val="7A16136A"/>
    <w:rsid w:val="7ADE4273"/>
    <w:rsid w:val="7B890119"/>
    <w:rsid w:val="7C4249D4"/>
    <w:rsid w:val="7C9136DC"/>
    <w:rsid w:val="7DC53693"/>
    <w:rsid w:val="7DD8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1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26F1D"/>
    <w:rPr>
      <w:rFonts w:ascii="Arial" w:eastAsia="黑体" w:hAnsi="Arial" w:cs="Arial"/>
      <w:sz w:val="20"/>
    </w:rPr>
  </w:style>
  <w:style w:type="paragraph" w:styleId="a4">
    <w:name w:val="footer"/>
    <w:basedOn w:val="a"/>
    <w:link w:val="Char"/>
    <w:uiPriority w:val="99"/>
    <w:rsid w:val="00226F1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226F1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22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26F1D"/>
    <w:rPr>
      <w:rFonts w:cs="Times New Roman"/>
      <w:sz w:val="18"/>
      <w:szCs w:val="18"/>
    </w:rPr>
  </w:style>
  <w:style w:type="character" w:customStyle="1" w:styleId="msoins0">
    <w:name w:val="msoins"/>
    <w:basedOn w:val="a0"/>
    <w:uiPriority w:val="99"/>
    <w:rsid w:val="00226F1D"/>
    <w:rPr>
      <w:rFonts w:cs="Times New Roman"/>
      <w:color w:val="FFFFFF"/>
    </w:rPr>
  </w:style>
  <w:style w:type="paragraph" w:styleId="a6">
    <w:name w:val="Balloon Text"/>
    <w:basedOn w:val="a"/>
    <w:link w:val="Char1"/>
    <w:uiPriority w:val="99"/>
    <w:semiHidden/>
    <w:rsid w:val="003C52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C52E5"/>
    <w:rPr>
      <w:rFonts w:eastAsia="仿宋_GB2312" w:cs="Times New Roman"/>
      <w:kern w:val="2"/>
      <w:sz w:val="18"/>
      <w:szCs w:val="18"/>
    </w:rPr>
  </w:style>
  <w:style w:type="character" w:customStyle="1" w:styleId="hei16">
    <w:name w:val="hei16"/>
    <w:uiPriority w:val="99"/>
    <w:rsid w:val="008B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933</Characters>
  <Application>Microsoft Office Word</Application>
  <DocSecurity>0</DocSecurity>
  <Lines>84</Lines>
  <Paragraphs>90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A类</dc:title>
  <dc:subject/>
  <dc:creator>HP</dc:creator>
  <cp:keywords/>
  <dc:description/>
  <cp:lastModifiedBy>兰竣翔</cp:lastModifiedBy>
  <cp:revision>8</cp:revision>
  <cp:lastPrinted>2020-11-10T03:07:00Z</cp:lastPrinted>
  <dcterms:created xsi:type="dcterms:W3CDTF">2020-11-05T03:49:00Z</dcterms:created>
  <dcterms:modified xsi:type="dcterms:W3CDTF">2020-11-10T03:07:00Z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