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A6D" w:rsidRDefault="00530343" w:rsidP="00530343">
      <w:pPr>
        <w:spacing w:line="560" w:lineRule="exact"/>
        <w:jc w:val="center"/>
        <w:rPr>
          <w:rFonts w:ascii="方正小标宋_GBK" w:eastAsia="方正小标宋_GBK"/>
          <w:bCs/>
          <w:sz w:val="44"/>
          <w:szCs w:val="44"/>
        </w:rPr>
      </w:pPr>
      <w:r w:rsidRPr="0037412D">
        <w:rPr>
          <w:rFonts w:ascii="方正小标宋_GBK" w:eastAsia="方正小标宋_GBK" w:hint="eastAsia"/>
          <w:sz w:val="44"/>
          <w:szCs w:val="44"/>
        </w:rPr>
        <w:t>重庆市门楼号牌管理办法</w:t>
      </w:r>
    </w:p>
    <w:p w:rsidR="00530343" w:rsidRDefault="0037412D" w:rsidP="0037412D">
      <w:pPr>
        <w:spacing w:line="560" w:lineRule="exact"/>
        <w:jc w:val="center"/>
        <w:rPr>
          <w:rFonts w:ascii="方正楷体_GBK" w:eastAsia="方正楷体_GBK" w:hAnsi="方正楷体_GBK" w:cs="方正楷体_GBK" w:hint="eastAsia"/>
          <w:color w:val="000000"/>
          <w:kern w:val="0"/>
          <w:sz w:val="32"/>
          <w:szCs w:val="32"/>
        </w:rPr>
      </w:pPr>
      <w:r w:rsidRPr="00530343">
        <w:rPr>
          <w:rFonts w:ascii="方正楷体_GBK" w:eastAsia="方正楷体_GBK" w:hAnsi="方正楷体_GBK" w:cs="方正楷体_GBK" w:hint="eastAsia"/>
          <w:color w:val="000000"/>
          <w:kern w:val="0"/>
          <w:sz w:val="32"/>
          <w:szCs w:val="32"/>
        </w:rPr>
        <w:t>重庆市人民政府令</w:t>
      </w:r>
    </w:p>
    <w:p w:rsidR="0037412D" w:rsidRPr="00530343" w:rsidRDefault="0037412D" w:rsidP="0037412D">
      <w:pPr>
        <w:spacing w:line="560" w:lineRule="exact"/>
        <w:jc w:val="center"/>
        <w:rPr>
          <w:rFonts w:ascii="方正楷体_GBK" w:eastAsia="方正楷体_GBK" w:hAnsi="方正楷体_GBK" w:cs="方正楷体_GBK"/>
          <w:color w:val="000000"/>
          <w:kern w:val="0"/>
          <w:sz w:val="32"/>
          <w:szCs w:val="32"/>
        </w:rPr>
      </w:pPr>
      <w:r w:rsidRPr="00530343">
        <w:rPr>
          <w:rFonts w:ascii="方正楷体_GBK" w:eastAsia="方正楷体_GBK" w:hAnsi="方正楷体_GBK" w:cs="方正楷体_GBK" w:hint="eastAsia"/>
          <w:color w:val="000000"/>
          <w:kern w:val="0"/>
          <w:sz w:val="32"/>
          <w:szCs w:val="32"/>
        </w:rPr>
        <w:t>第287号</w:t>
      </w:r>
    </w:p>
    <w:p w:rsidR="0037412D" w:rsidRPr="00530343" w:rsidRDefault="0037412D" w:rsidP="0037412D">
      <w:pPr>
        <w:pStyle w:val="a5"/>
        <w:spacing w:before="150" w:beforeAutospacing="0" w:after="150" w:afterAutospacing="0" w:line="420" w:lineRule="atLeast"/>
        <w:rPr>
          <w:rFonts w:ascii="方正楷体_GBK" w:eastAsia="方正楷体_GBK" w:hAnsi="方正楷体_GBK" w:cs="方正楷体_GBK"/>
          <w:color w:val="000000"/>
          <w:sz w:val="32"/>
          <w:szCs w:val="32"/>
        </w:rPr>
      </w:pPr>
    </w:p>
    <w:p w:rsidR="00097A6D" w:rsidRDefault="00097A6D" w:rsidP="0037412D">
      <w:pPr>
        <w:pStyle w:val="a5"/>
        <w:spacing w:before="0" w:beforeAutospacing="0" w:after="0" w:afterAutospacing="0" w:line="560" w:lineRule="exact"/>
        <w:ind w:firstLine="630"/>
        <w:rPr>
          <w:rFonts w:ascii="方正仿宋_GBK" w:eastAsia="方正仿宋_GBK"/>
          <w:sz w:val="32"/>
          <w:szCs w:val="32"/>
        </w:rPr>
      </w:pPr>
    </w:p>
    <w:p w:rsidR="00097A6D" w:rsidRDefault="00097A6D" w:rsidP="0037412D">
      <w:pPr>
        <w:pStyle w:val="a5"/>
        <w:spacing w:before="0" w:beforeAutospacing="0" w:after="0" w:afterAutospacing="0" w:line="560" w:lineRule="exact"/>
        <w:ind w:firstLine="630"/>
        <w:rPr>
          <w:rFonts w:ascii="方正仿宋_GBK" w:eastAsia="方正仿宋_GBK"/>
          <w:sz w:val="32"/>
          <w:szCs w:val="32"/>
        </w:rPr>
      </w:pPr>
    </w:p>
    <w:p w:rsidR="0037412D" w:rsidRPr="0037412D" w:rsidRDefault="0037412D" w:rsidP="0037412D">
      <w:pPr>
        <w:pStyle w:val="a5"/>
        <w:spacing w:before="0" w:beforeAutospacing="0" w:after="0" w:afterAutospacing="0" w:line="560" w:lineRule="exact"/>
        <w:ind w:firstLine="630"/>
        <w:rPr>
          <w:rFonts w:ascii="方正仿宋_GBK" w:eastAsia="方正仿宋_GBK"/>
          <w:sz w:val="32"/>
          <w:szCs w:val="32"/>
        </w:rPr>
      </w:pPr>
      <w:r w:rsidRPr="0037412D">
        <w:rPr>
          <w:rFonts w:ascii="方正仿宋_GBK" w:eastAsia="方正仿宋_GBK" w:hint="eastAsia"/>
          <w:sz w:val="32"/>
          <w:szCs w:val="32"/>
        </w:rPr>
        <w:t>《重庆市门楼号牌管理办法》已经2014年12月26日市人民政府第75次常务会议通过，现予公布，自2015年3月1日起施行。</w:t>
      </w:r>
    </w:p>
    <w:p w:rsidR="0037412D" w:rsidRDefault="0037412D" w:rsidP="0037412D">
      <w:pPr>
        <w:pStyle w:val="a5"/>
        <w:spacing w:before="150" w:beforeAutospacing="0" w:after="150" w:afterAutospacing="0" w:line="420" w:lineRule="atLeast"/>
        <w:ind w:firstLine="630"/>
      </w:pPr>
    </w:p>
    <w:p w:rsidR="00097A6D" w:rsidRDefault="00097A6D" w:rsidP="0037412D">
      <w:pPr>
        <w:pStyle w:val="a5"/>
        <w:spacing w:before="150" w:beforeAutospacing="0" w:after="150" w:afterAutospacing="0" w:line="420" w:lineRule="atLeast"/>
        <w:ind w:right="1260"/>
        <w:jc w:val="right"/>
      </w:pPr>
    </w:p>
    <w:p w:rsidR="0037412D" w:rsidRDefault="0037412D" w:rsidP="0037412D">
      <w:pPr>
        <w:pStyle w:val="a5"/>
        <w:spacing w:before="150" w:beforeAutospacing="0" w:after="150" w:afterAutospacing="0" w:line="420" w:lineRule="atLeast"/>
        <w:ind w:right="1260"/>
        <w:jc w:val="right"/>
      </w:pPr>
      <w:r>
        <w:rPr>
          <w:rFonts w:hint="eastAsia"/>
        </w:rPr>
        <w:t xml:space="preserve"> 黄奇帆</w:t>
      </w:r>
      <w:r>
        <w:rPr>
          <w:rFonts w:ascii="MS Mincho" w:eastAsia="MS Mincho" w:hAnsi="MS Mincho" w:cs="MS Mincho" w:hint="eastAsia"/>
        </w:rPr>
        <w:t> </w:t>
      </w:r>
      <w:r>
        <w:rPr>
          <w:rFonts w:hint="eastAsia"/>
        </w:rPr>
        <w:t xml:space="preserve"> 长</w:t>
      </w:r>
      <w:r>
        <w:rPr>
          <w:rFonts w:ascii="MS Mincho" w:eastAsia="MS Mincho" w:hAnsi="MS Mincho" w:cs="MS Mincho" w:hint="eastAsia"/>
        </w:rPr>
        <w:t> </w:t>
      </w:r>
      <w:r>
        <w:rPr>
          <w:rFonts w:hint="eastAsia"/>
        </w:rPr>
        <w:t>市</w:t>
      </w:r>
      <w:r>
        <w:rPr>
          <w:rFonts w:hint="eastAsia"/>
        </w:rPr>
        <w:br/>
        <w:t>2015年1月13日</w:t>
      </w:r>
    </w:p>
    <w:p w:rsidR="0037412D" w:rsidRDefault="0037412D" w:rsidP="0037412D">
      <w:pPr>
        <w:pStyle w:val="a5"/>
        <w:spacing w:before="150" w:beforeAutospacing="0" w:after="150" w:afterAutospacing="0" w:line="420" w:lineRule="atLeast"/>
        <w:ind w:right="1260"/>
        <w:jc w:val="right"/>
      </w:pPr>
    </w:p>
    <w:p w:rsidR="0037412D" w:rsidRDefault="0037412D" w:rsidP="0037412D">
      <w:pPr>
        <w:pStyle w:val="a5"/>
        <w:spacing w:before="150" w:beforeAutospacing="0" w:after="150" w:afterAutospacing="0" w:line="420" w:lineRule="atLeast"/>
        <w:ind w:right="1260"/>
        <w:jc w:val="right"/>
      </w:pPr>
    </w:p>
    <w:p w:rsidR="0037412D" w:rsidRDefault="0037412D" w:rsidP="0037412D">
      <w:pPr>
        <w:pStyle w:val="a5"/>
        <w:spacing w:before="150" w:beforeAutospacing="0" w:after="150" w:afterAutospacing="0" w:line="420" w:lineRule="atLeast"/>
        <w:ind w:right="1260"/>
        <w:jc w:val="right"/>
      </w:pPr>
    </w:p>
    <w:p w:rsidR="0037412D" w:rsidRDefault="0037412D" w:rsidP="0037412D">
      <w:pPr>
        <w:pStyle w:val="a5"/>
        <w:spacing w:before="150" w:beforeAutospacing="0" w:after="150" w:afterAutospacing="0" w:line="420" w:lineRule="atLeast"/>
        <w:ind w:right="1260"/>
        <w:jc w:val="right"/>
      </w:pPr>
    </w:p>
    <w:p w:rsidR="0037412D" w:rsidRDefault="0037412D" w:rsidP="0037412D">
      <w:pPr>
        <w:pStyle w:val="a5"/>
        <w:spacing w:before="150" w:beforeAutospacing="0" w:after="150" w:afterAutospacing="0" w:line="420" w:lineRule="atLeast"/>
        <w:ind w:right="1260"/>
        <w:jc w:val="right"/>
      </w:pPr>
    </w:p>
    <w:p w:rsidR="0037412D" w:rsidRDefault="0037412D" w:rsidP="0037412D">
      <w:pPr>
        <w:pStyle w:val="a5"/>
        <w:spacing w:before="150" w:beforeAutospacing="0" w:after="150" w:afterAutospacing="0" w:line="420" w:lineRule="atLeast"/>
        <w:ind w:right="1260"/>
        <w:jc w:val="right"/>
      </w:pPr>
    </w:p>
    <w:p w:rsidR="0037412D" w:rsidRDefault="0037412D" w:rsidP="0037412D">
      <w:pPr>
        <w:pStyle w:val="a5"/>
        <w:spacing w:before="150" w:beforeAutospacing="0" w:after="150" w:afterAutospacing="0" w:line="420" w:lineRule="atLeast"/>
        <w:ind w:right="1260"/>
        <w:jc w:val="right"/>
      </w:pPr>
    </w:p>
    <w:p w:rsidR="0037412D" w:rsidRDefault="0037412D" w:rsidP="0037412D">
      <w:pPr>
        <w:pStyle w:val="a5"/>
        <w:spacing w:before="150" w:beforeAutospacing="0" w:after="150" w:afterAutospacing="0" w:line="420" w:lineRule="atLeast"/>
        <w:ind w:right="1260"/>
        <w:jc w:val="right"/>
      </w:pPr>
    </w:p>
    <w:p w:rsidR="0037412D" w:rsidRDefault="0037412D" w:rsidP="0037412D">
      <w:pPr>
        <w:pStyle w:val="a5"/>
        <w:spacing w:before="150" w:beforeAutospacing="0" w:after="150" w:afterAutospacing="0" w:line="420" w:lineRule="atLeast"/>
        <w:ind w:right="1260"/>
        <w:jc w:val="right"/>
      </w:pPr>
    </w:p>
    <w:p w:rsidR="0037412D" w:rsidRPr="0037412D" w:rsidRDefault="0037412D" w:rsidP="0037412D">
      <w:pPr>
        <w:spacing w:line="560" w:lineRule="exact"/>
        <w:jc w:val="center"/>
        <w:rPr>
          <w:rFonts w:ascii="方正小标宋_GBK" w:eastAsia="方正小标宋_GBK"/>
          <w:bCs/>
          <w:sz w:val="44"/>
          <w:szCs w:val="44"/>
        </w:rPr>
      </w:pPr>
      <w:r w:rsidRPr="0037412D">
        <w:rPr>
          <w:rFonts w:ascii="方正小标宋_GBK" w:eastAsia="方正小标宋_GBK" w:hint="eastAsia"/>
          <w:sz w:val="44"/>
          <w:szCs w:val="44"/>
        </w:rPr>
        <w:lastRenderedPageBreak/>
        <w:t>重庆市门楼号牌管理办法</w:t>
      </w:r>
    </w:p>
    <w:p w:rsidR="0037412D" w:rsidRPr="00530343" w:rsidRDefault="0037412D" w:rsidP="0037412D">
      <w:pPr>
        <w:pStyle w:val="a5"/>
        <w:spacing w:before="150" w:beforeAutospacing="0" w:after="150" w:afterAutospacing="0" w:line="420" w:lineRule="atLeast"/>
        <w:rPr>
          <w:rFonts w:eastAsiaTheme="minorEastAsia"/>
        </w:rPr>
      </w:pPr>
    </w:p>
    <w:p w:rsidR="0037412D" w:rsidRPr="002B1154" w:rsidRDefault="0037412D" w:rsidP="0037412D">
      <w:pPr>
        <w:pStyle w:val="a5"/>
        <w:spacing w:before="150" w:beforeAutospacing="0" w:after="150" w:afterAutospacing="0" w:line="420" w:lineRule="atLeast"/>
        <w:jc w:val="center"/>
        <w:rPr>
          <w:rFonts w:ascii="方正黑体_GBK" w:eastAsia="方正黑体_GBK" w:hAnsi="方正仿宋_GBK" w:cs="方正仿宋_GBK"/>
          <w:bCs/>
          <w:color w:val="000000"/>
          <w:sz w:val="32"/>
          <w:szCs w:val="32"/>
        </w:rPr>
      </w:pPr>
      <w:r w:rsidRPr="002B1154">
        <w:rPr>
          <w:rFonts w:ascii="方正黑体_GBK" w:eastAsia="方正黑体_GBK" w:hAnsi="方正仿宋_GBK" w:cs="方正仿宋_GBK" w:hint="eastAsia"/>
          <w:bCs/>
          <w:color w:val="000000"/>
          <w:sz w:val="32"/>
          <w:szCs w:val="32"/>
        </w:rPr>
        <w:t>第一章</w:t>
      </w:r>
      <w:r w:rsidR="00530343" w:rsidRPr="002B1154">
        <w:rPr>
          <w:rFonts w:ascii="方正黑体_GBK" w:eastAsia="方正黑体_GBK" w:hAnsi="方正仿宋_GBK" w:cs="方正仿宋_GBK" w:hint="eastAsia"/>
          <w:bCs/>
          <w:color w:val="000000"/>
          <w:sz w:val="32"/>
          <w:szCs w:val="32"/>
        </w:rPr>
        <w:t xml:space="preserve"> </w:t>
      </w:r>
      <w:r w:rsidR="002B1154">
        <w:rPr>
          <w:rFonts w:ascii="方正黑体_GBK" w:eastAsia="方正黑体_GBK" w:hAnsi="方正仿宋_GBK" w:cs="方正仿宋_GBK" w:hint="eastAsia"/>
          <w:bCs/>
          <w:color w:val="000000"/>
          <w:sz w:val="32"/>
          <w:szCs w:val="32"/>
        </w:rPr>
        <w:t xml:space="preserve"> </w:t>
      </w:r>
      <w:r w:rsidRPr="002B1154">
        <w:rPr>
          <w:rFonts w:ascii="方正黑体_GBK" w:eastAsia="方正黑体_GBK" w:hAnsi="方正仿宋_GBK" w:cs="方正仿宋_GBK" w:hint="eastAsia"/>
          <w:bCs/>
          <w:color w:val="000000"/>
          <w:sz w:val="32"/>
          <w:szCs w:val="32"/>
        </w:rPr>
        <w:t>总</w:t>
      </w:r>
      <w:r w:rsidR="00530343" w:rsidRPr="002B1154">
        <w:rPr>
          <w:rFonts w:ascii="方正黑体_GBK" w:eastAsia="方正黑体_GBK" w:hAnsi="方正仿宋_GBK" w:cs="方正仿宋_GBK" w:hint="eastAsia"/>
          <w:bCs/>
          <w:color w:val="000000"/>
          <w:sz w:val="32"/>
          <w:szCs w:val="32"/>
        </w:rPr>
        <w:t xml:space="preserve"> </w:t>
      </w:r>
      <w:r w:rsidRPr="002B1154">
        <w:rPr>
          <w:rFonts w:ascii="方正黑体_GBK" w:eastAsia="方正黑体_GBK" w:hAnsi="方正仿宋_GBK" w:cs="方正仿宋_GBK" w:hint="eastAsia"/>
          <w:bCs/>
          <w:color w:val="000000"/>
          <w:sz w:val="32"/>
          <w:szCs w:val="32"/>
        </w:rPr>
        <w:t>则</w:t>
      </w:r>
    </w:p>
    <w:p w:rsidR="0037412D" w:rsidRPr="00530343" w:rsidRDefault="002B1154" w:rsidP="002B1154">
      <w:pPr>
        <w:pStyle w:val="a5"/>
        <w:spacing w:before="0" w:beforeAutospacing="0" w:after="0" w:afterAutospacing="0" w:line="560" w:lineRule="exact"/>
        <w:ind w:firstLineChars="150" w:firstLine="482"/>
        <w:rPr>
          <w:rFonts w:ascii="方正仿宋_GBK" w:eastAsia="方正仿宋_GBK" w:hAnsi="方正仿宋_GBK" w:cs="方正仿宋_GBK"/>
          <w:color w:val="000000"/>
          <w:sz w:val="32"/>
          <w:szCs w:val="32"/>
        </w:rPr>
      </w:pPr>
      <w:r w:rsidRPr="002B1154">
        <w:rPr>
          <w:rFonts w:ascii="方正楷体_GBK" w:eastAsia="方正楷体_GBK" w:hAnsi="方正仿宋_GBK" w:cs="方正仿宋_GBK" w:hint="eastAsia"/>
          <w:b/>
          <w:color w:val="000000"/>
          <w:sz w:val="32"/>
          <w:szCs w:val="32"/>
        </w:rPr>
        <w:t>第一条</w:t>
      </w:r>
      <w:r>
        <w:rPr>
          <w:rFonts w:ascii="方正仿宋_GBK" w:eastAsia="方正仿宋_GBK" w:hAnsi="方正仿宋_GBK" w:cs="方正仿宋_GBK" w:hint="eastAsia"/>
          <w:color w:val="000000"/>
          <w:sz w:val="32"/>
          <w:szCs w:val="32"/>
        </w:rPr>
        <w:t xml:space="preserve">  </w:t>
      </w:r>
      <w:r w:rsidR="0037412D" w:rsidRPr="00530343">
        <w:rPr>
          <w:rFonts w:ascii="方正仿宋_GBK" w:eastAsia="方正仿宋_GBK" w:hAnsi="方正仿宋_GBK" w:cs="方正仿宋_GBK" w:hint="eastAsia"/>
          <w:color w:val="000000"/>
          <w:sz w:val="32"/>
          <w:szCs w:val="32"/>
        </w:rPr>
        <w:t>为了规范房屋建筑的门楼号牌管理，提高政府公共服务质量和城市管理水平，根据《地名管理条例》和《重庆市地名管理条例》，制定本办法。</w:t>
      </w:r>
    </w:p>
    <w:p w:rsidR="0037412D" w:rsidRPr="00530343" w:rsidRDefault="002B1154" w:rsidP="002B1154">
      <w:pPr>
        <w:pStyle w:val="a5"/>
        <w:spacing w:before="0" w:beforeAutospacing="0" w:after="0" w:afterAutospacing="0" w:line="560" w:lineRule="exact"/>
        <w:ind w:firstLine="630"/>
        <w:rPr>
          <w:rFonts w:ascii="方正仿宋_GBK" w:eastAsia="方正仿宋_GBK" w:hAnsi="方正仿宋_GBK" w:cs="方正仿宋_GBK"/>
          <w:color w:val="000000"/>
          <w:sz w:val="32"/>
          <w:szCs w:val="32"/>
        </w:rPr>
      </w:pPr>
      <w:r w:rsidRPr="002B1154">
        <w:rPr>
          <w:rFonts w:ascii="方正楷体_GBK" w:eastAsia="方正楷体_GBK" w:hAnsi="方正仿宋_GBK" w:cs="方正仿宋_GBK" w:hint="eastAsia"/>
          <w:b/>
          <w:color w:val="000000"/>
          <w:sz w:val="32"/>
          <w:szCs w:val="32"/>
        </w:rPr>
        <w:t>第二条</w:t>
      </w:r>
      <w:r>
        <w:rPr>
          <w:rFonts w:ascii="方正仿宋_GBK" w:eastAsia="方正仿宋_GBK" w:hAnsi="方正仿宋_GBK" w:cs="方正仿宋_GBK" w:hint="eastAsia"/>
          <w:color w:val="000000"/>
          <w:sz w:val="32"/>
          <w:szCs w:val="32"/>
        </w:rPr>
        <w:t xml:space="preserve">  </w:t>
      </w:r>
      <w:r w:rsidR="0037412D" w:rsidRPr="00530343">
        <w:rPr>
          <w:rFonts w:ascii="方正仿宋_GBK" w:eastAsia="方正仿宋_GBK" w:hAnsi="方正仿宋_GBK" w:cs="方正仿宋_GBK" w:hint="eastAsia"/>
          <w:color w:val="000000"/>
          <w:sz w:val="32"/>
          <w:szCs w:val="32"/>
        </w:rPr>
        <w:t>本市行政区域内房屋建筑门楼号的编制、使用，门楼牌的设置、管理，适用本办法。</w:t>
      </w:r>
      <w:r w:rsidR="0037412D" w:rsidRPr="00530343">
        <w:rPr>
          <w:rFonts w:ascii="方正仿宋_GBK" w:eastAsia="方正仿宋_GBK" w:hAnsi="方正仿宋_GBK" w:cs="方正仿宋_GBK" w:hint="eastAsia"/>
          <w:color w:val="000000"/>
          <w:sz w:val="32"/>
          <w:szCs w:val="32"/>
        </w:rPr>
        <w:t> </w:t>
      </w:r>
    </w:p>
    <w:p w:rsidR="0037412D" w:rsidRPr="00530343" w:rsidRDefault="002B1154" w:rsidP="002B1154">
      <w:pPr>
        <w:pStyle w:val="a5"/>
        <w:spacing w:before="0" w:beforeAutospacing="0" w:after="0" w:afterAutospacing="0" w:line="560" w:lineRule="exact"/>
        <w:ind w:firstLine="630"/>
        <w:rPr>
          <w:rFonts w:ascii="方正仿宋_GBK" w:eastAsia="方正仿宋_GBK" w:hAnsi="方正仿宋_GBK" w:cs="方正仿宋_GBK"/>
          <w:color w:val="000000"/>
          <w:sz w:val="32"/>
          <w:szCs w:val="32"/>
        </w:rPr>
      </w:pPr>
      <w:r w:rsidRPr="002B1154">
        <w:rPr>
          <w:rFonts w:ascii="方正楷体_GBK" w:eastAsia="方正楷体_GBK" w:hAnsi="方正仿宋_GBK" w:cs="方正仿宋_GBK" w:hint="eastAsia"/>
          <w:b/>
          <w:color w:val="000000"/>
          <w:sz w:val="32"/>
          <w:szCs w:val="32"/>
        </w:rPr>
        <w:t>第三</w:t>
      </w:r>
      <w:r w:rsidR="0037412D" w:rsidRPr="002B1154">
        <w:rPr>
          <w:rFonts w:ascii="方正楷体_GBK" w:eastAsia="方正楷体_GBK" w:hAnsi="方正仿宋_GBK" w:cs="方正仿宋_GBK" w:hint="eastAsia"/>
          <w:b/>
          <w:color w:val="000000"/>
          <w:sz w:val="32"/>
          <w:szCs w:val="32"/>
        </w:rPr>
        <w:t>条</w:t>
      </w:r>
      <w:r w:rsidR="0037412D" w:rsidRPr="00530343">
        <w:rPr>
          <w:rFonts w:ascii="方正仿宋_GBK" w:eastAsia="方正仿宋_GBK" w:hAnsi="方正仿宋_GBK" w:cs="方正仿宋_GBK" w:hint="eastAsia"/>
          <w:color w:val="000000"/>
          <w:sz w:val="32"/>
          <w:szCs w:val="32"/>
        </w:rPr>
        <w:t xml:space="preserve"> </w:t>
      </w:r>
      <w:r>
        <w:rPr>
          <w:rFonts w:ascii="方正仿宋_GBK" w:eastAsia="方正仿宋_GBK" w:hAnsi="方正仿宋_GBK" w:cs="方正仿宋_GBK" w:hint="eastAsia"/>
          <w:color w:val="000000"/>
          <w:sz w:val="32"/>
          <w:szCs w:val="32"/>
        </w:rPr>
        <w:t xml:space="preserve"> </w:t>
      </w:r>
      <w:r w:rsidR="0037412D" w:rsidRPr="00530343">
        <w:rPr>
          <w:rFonts w:ascii="方正仿宋_GBK" w:eastAsia="方正仿宋_GBK" w:hAnsi="方正仿宋_GBK" w:cs="方正仿宋_GBK" w:hint="eastAsia"/>
          <w:color w:val="000000"/>
          <w:sz w:val="32"/>
          <w:szCs w:val="32"/>
        </w:rPr>
        <w:t xml:space="preserve">本办法所称门楼号，是指公安机关依据地名主管部门公布的道路、街巷等标准地名，对房屋建筑按顺序编制的，反映房屋建筑及其门户具体地理位置的地址名称。 </w:t>
      </w:r>
    </w:p>
    <w:p w:rsidR="0037412D" w:rsidRPr="00530343" w:rsidRDefault="0037412D" w:rsidP="0037412D">
      <w:pPr>
        <w:pStyle w:val="a5"/>
        <w:spacing w:before="0" w:beforeAutospacing="0" w:after="0" w:afterAutospacing="0" w:line="560" w:lineRule="exact"/>
        <w:ind w:firstLine="630"/>
        <w:rPr>
          <w:rFonts w:ascii="方正仿宋_GBK" w:eastAsia="方正仿宋_GBK" w:hAnsi="方正仿宋_GBK" w:cs="方正仿宋_GBK"/>
          <w:color w:val="000000"/>
          <w:sz w:val="32"/>
          <w:szCs w:val="32"/>
        </w:rPr>
      </w:pPr>
      <w:r w:rsidRPr="00530343">
        <w:rPr>
          <w:rFonts w:ascii="方正仿宋_GBK" w:eastAsia="方正仿宋_GBK" w:hAnsi="方正仿宋_GBK" w:cs="方正仿宋_GBK" w:hint="eastAsia"/>
          <w:color w:val="000000"/>
          <w:sz w:val="32"/>
          <w:szCs w:val="32"/>
        </w:rPr>
        <w:t>本办法所称门楼牌，是指依据公安机关编制的门楼号，在相应的房屋建筑上设置的门楼号标志牌。门楼牌是房屋建筑的标准地址标志。</w:t>
      </w:r>
    </w:p>
    <w:p w:rsidR="0037412D" w:rsidRPr="00530343" w:rsidRDefault="0037412D" w:rsidP="0037412D">
      <w:pPr>
        <w:pStyle w:val="a5"/>
        <w:spacing w:before="0" w:beforeAutospacing="0" w:after="0" w:afterAutospacing="0" w:line="560" w:lineRule="exact"/>
        <w:ind w:firstLine="630"/>
        <w:rPr>
          <w:rFonts w:ascii="方正仿宋_GBK" w:eastAsia="方正仿宋_GBK" w:hAnsi="方正仿宋_GBK" w:cs="方正仿宋_GBK"/>
          <w:color w:val="000000"/>
          <w:sz w:val="32"/>
          <w:szCs w:val="32"/>
        </w:rPr>
      </w:pPr>
      <w:r w:rsidRPr="00530343">
        <w:rPr>
          <w:rFonts w:ascii="方正仿宋_GBK" w:eastAsia="方正仿宋_GBK" w:hAnsi="方正仿宋_GBK" w:cs="方正仿宋_GBK" w:hint="eastAsia"/>
          <w:color w:val="000000"/>
          <w:sz w:val="32"/>
          <w:szCs w:val="32"/>
        </w:rPr>
        <w:t>本办法所称门楼号牌，包括门楼号和门楼牌。</w:t>
      </w:r>
    </w:p>
    <w:p w:rsidR="002B1154" w:rsidRDefault="002B1154" w:rsidP="002B1154">
      <w:pPr>
        <w:pStyle w:val="a5"/>
        <w:spacing w:before="0" w:beforeAutospacing="0" w:after="0" w:afterAutospacing="0" w:line="560" w:lineRule="exact"/>
        <w:ind w:firstLine="630"/>
        <w:rPr>
          <w:rFonts w:ascii="方正仿宋_GBK" w:eastAsia="方正仿宋_GBK" w:hAnsi="方正仿宋_GBK" w:cs="方正仿宋_GBK" w:hint="eastAsia"/>
          <w:color w:val="000000"/>
          <w:sz w:val="32"/>
          <w:szCs w:val="32"/>
        </w:rPr>
      </w:pPr>
      <w:r w:rsidRPr="002B1154">
        <w:rPr>
          <w:rFonts w:ascii="方正楷体_GBK" w:eastAsia="方正楷体_GBK" w:hAnsi="方正仿宋_GBK" w:cs="方正仿宋_GBK" w:hint="eastAsia"/>
          <w:b/>
          <w:color w:val="000000"/>
          <w:sz w:val="32"/>
          <w:szCs w:val="32"/>
        </w:rPr>
        <w:t>第四条</w:t>
      </w:r>
      <w:r>
        <w:rPr>
          <w:rFonts w:ascii="方正仿宋_GBK" w:eastAsia="方正仿宋_GBK" w:hAnsi="方正仿宋_GBK" w:cs="方正仿宋_GBK" w:hint="eastAsia"/>
          <w:color w:val="000000"/>
          <w:sz w:val="32"/>
          <w:szCs w:val="32"/>
        </w:rPr>
        <w:t xml:space="preserve">  </w:t>
      </w:r>
      <w:r w:rsidR="0037412D" w:rsidRPr="00530343">
        <w:rPr>
          <w:rFonts w:ascii="方正仿宋_GBK" w:eastAsia="方正仿宋_GBK" w:hAnsi="方正仿宋_GBK" w:cs="方正仿宋_GBK" w:hint="eastAsia"/>
          <w:color w:val="000000"/>
          <w:sz w:val="32"/>
          <w:szCs w:val="32"/>
        </w:rPr>
        <w:t>区县（自治县）人民政府应当加强本行政区域内门楼号牌工作的领导。</w:t>
      </w:r>
    </w:p>
    <w:p w:rsidR="0037412D" w:rsidRPr="00530343" w:rsidRDefault="0037412D" w:rsidP="0037412D">
      <w:pPr>
        <w:pStyle w:val="a5"/>
        <w:spacing w:before="0" w:beforeAutospacing="0" w:after="0" w:afterAutospacing="0" w:line="560" w:lineRule="exact"/>
        <w:ind w:firstLine="630"/>
        <w:rPr>
          <w:rFonts w:ascii="方正仿宋_GBK" w:eastAsia="方正仿宋_GBK" w:hAnsi="方正仿宋_GBK" w:cs="方正仿宋_GBK"/>
          <w:color w:val="000000"/>
          <w:sz w:val="32"/>
          <w:szCs w:val="32"/>
        </w:rPr>
      </w:pPr>
      <w:r w:rsidRPr="00530343">
        <w:rPr>
          <w:rFonts w:ascii="方正仿宋_GBK" w:eastAsia="方正仿宋_GBK" w:hAnsi="方正仿宋_GBK" w:cs="方正仿宋_GBK" w:hint="eastAsia"/>
          <w:color w:val="000000"/>
          <w:sz w:val="32"/>
          <w:szCs w:val="32"/>
        </w:rPr>
        <w:t>市公安机关负责门楼号牌工作的指导和监督，区县（自治县）公安机关具体负责门楼号编制、门楼牌设置及其管理工作。</w:t>
      </w:r>
    </w:p>
    <w:p w:rsidR="0037412D" w:rsidRPr="00530343" w:rsidRDefault="0037412D" w:rsidP="0037412D">
      <w:pPr>
        <w:pStyle w:val="a5"/>
        <w:spacing w:before="0" w:beforeAutospacing="0" w:after="0" w:afterAutospacing="0" w:line="560" w:lineRule="exact"/>
        <w:ind w:firstLine="630"/>
        <w:rPr>
          <w:rFonts w:ascii="方正仿宋_GBK" w:eastAsia="方正仿宋_GBK" w:hAnsi="方正仿宋_GBK" w:cs="方正仿宋_GBK"/>
          <w:color w:val="000000"/>
          <w:sz w:val="32"/>
          <w:szCs w:val="32"/>
        </w:rPr>
      </w:pPr>
      <w:r w:rsidRPr="00530343">
        <w:rPr>
          <w:rFonts w:ascii="方正仿宋_GBK" w:eastAsia="方正仿宋_GBK" w:hAnsi="方正仿宋_GBK" w:cs="方正仿宋_GBK" w:hint="eastAsia"/>
          <w:color w:val="000000"/>
          <w:sz w:val="32"/>
          <w:szCs w:val="32"/>
        </w:rPr>
        <w:t>城乡建设、民政、国土房管、规划、市政、质监、邮政等有关部门按照各自职责，做好门楼号牌管理的相关工作。</w:t>
      </w:r>
    </w:p>
    <w:p w:rsidR="0037412D" w:rsidRPr="00530343" w:rsidRDefault="0037412D" w:rsidP="002B1154">
      <w:pPr>
        <w:pStyle w:val="a5"/>
        <w:spacing w:before="0" w:beforeAutospacing="0" w:after="0" w:afterAutospacing="0" w:line="560" w:lineRule="exact"/>
        <w:ind w:firstLine="630"/>
        <w:rPr>
          <w:rFonts w:ascii="方正仿宋_GBK" w:eastAsia="方正仿宋_GBK" w:hAnsi="方正仿宋_GBK" w:cs="方正仿宋_GBK"/>
          <w:color w:val="000000"/>
          <w:sz w:val="32"/>
          <w:szCs w:val="32"/>
        </w:rPr>
      </w:pPr>
      <w:r w:rsidRPr="00530343">
        <w:rPr>
          <w:rFonts w:ascii="方正仿宋_GBK" w:eastAsia="方正仿宋_GBK" w:hAnsi="方正仿宋_GBK" w:cs="方正仿宋_GBK" w:hint="eastAsia"/>
          <w:color w:val="000000"/>
          <w:sz w:val="32"/>
          <w:szCs w:val="32"/>
        </w:rPr>
        <w:lastRenderedPageBreak/>
        <w:t>乡镇人民政府、街道办事处应当协助做好辖区内的门楼牌制作安装和监督管理工作。</w:t>
      </w:r>
    </w:p>
    <w:p w:rsidR="002B1154" w:rsidRDefault="002B1154" w:rsidP="002B1154">
      <w:pPr>
        <w:pStyle w:val="a5"/>
        <w:spacing w:before="150" w:beforeAutospacing="0" w:after="150" w:afterAutospacing="0" w:line="420" w:lineRule="atLeast"/>
        <w:jc w:val="center"/>
        <w:rPr>
          <w:rFonts w:ascii="方正仿宋_GBK" w:eastAsia="方正仿宋_GBK" w:hAnsi="方正仿宋_GBK" w:cs="方正仿宋_GBK" w:hint="eastAsia"/>
          <w:b/>
          <w:bCs/>
          <w:color w:val="000000"/>
          <w:sz w:val="32"/>
          <w:szCs w:val="32"/>
        </w:rPr>
      </w:pPr>
    </w:p>
    <w:p w:rsidR="0037412D" w:rsidRPr="002B1154" w:rsidRDefault="002B1154" w:rsidP="002B1154">
      <w:pPr>
        <w:pStyle w:val="a5"/>
        <w:spacing w:before="150" w:beforeAutospacing="0" w:after="150" w:afterAutospacing="0" w:line="420" w:lineRule="atLeast"/>
        <w:jc w:val="center"/>
        <w:rPr>
          <w:rFonts w:ascii="方正黑体_GBK" w:eastAsia="方正黑体_GBK" w:hAnsi="方正仿宋_GBK" w:cs="方正仿宋_GBK"/>
          <w:bCs/>
          <w:color w:val="000000"/>
          <w:sz w:val="32"/>
          <w:szCs w:val="32"/>
        </w:rPr>
      </w:pPr>
      <w:r w:rsidRPr="002B1154">
        <w:rPr>
          <w:rFonts w:ascii="方正黑体_GBK" w:eastAsia="方正黑体_GBK" w:hAnsi="方正仿宋_GBK" w:cs="方正仿宋_GBK" w:hint="eastAsia"/>
          <w:bCs/>
          <w:color w:val="000000"/>
          <w:sz w:val="32"/>
          <w:szCs w:val="32"/>
        </w:rPr>
        <w:t>第二章</w:t>
      </w:r>
      <w:r>
        <w:rPr>
          <w:rFonts w:ascii="方正黑体_GBK" w:eastAsia="方正黑体_GBK" w:hAnsi="方正仿宋_GBK" w:cs="方正仿宋_GBK" w:hint="eastAsia"/>
          <w:bCs/>
          <w:color w:val="000000"/>
          <w:sz w:val="32"/>
          <w:szCs w:val="32"/>
        </w:rPr>
        <w:t xml:space="preserve"> </w:t>
      </w:r>
      <w:r w:rsidR="0037412D" w:rsidRPr="002B1154">
        <w:rPr>
          <w:rFonts w:ascii="方正黑体_GBK" w:eastAsia="方正黑体_GBK" w:hAnsi="方正仿宋_GBK" w:cs="方正仿宋_GBK" w:hint="eastAsia"/>
          <w:bCs/>
          <w:color w:val="000000"/>
          <w:sz w:val="32"/>
          <w:szCs w:val="32"/>
        </w:rPr>
        <w:t xml:space="preserve"> 门楼号编制</w:t>
      </w:r>
    </w:p>
    <w:p w:rsidR="00A843C1" w:rsidRDefault="00A843C1" w:rsidP="00A843C1">
      <w:pPr>
        <w:pStyle w:val="a5"/>
        <w:spacing w:before="0" w:beforeAutospacing="0" w:after="0" w:afterAutospacing="0" w:line="560" w:lineRule="exact"/>
        <w:ind w:firstLine="630"/>
        <w:rPr>
          <w:rFonts w:ascii="方正仿宋_GBK" w:eastAsia="方正仿宋_GBK" w:hAnsi="方正仿宋_GBK" w:cs="方正仿宋_GBK" w:hint="eastAsia"/>
          <w:color w:val="000000"/>
          <w:sz w:val="32"/>
          <w:szCs w:val="32"/>
        </w:rPr>
      </w:pPr>
      <w:r w:rsidRPr="002B1154">
        <w:rPr>
          <w:rFonts w:ascii="方正楷体_GBK" w:eastAsia="方正楷体_GBK" w:hAnsi="方正仿宋_GBK" w:cs="方正仿宋_GBK" w:hint="eastAsia"/>
          <w:b/>
          <w:color w:val="000000"/>
          <w:sz w:val="32"/>
          <w:szCs w:val="32"/>
        </w:rPr>
        <w:t>第五条</w:t>
      </w:r>
      <w:r>
        <w:rPr>
          <w:rFonts w:ascii="方正仿宋_GBK" w:eastAsia="方正仿宋_GBK" w:hAnsi="方正仿宋_GBK" w:cs="方正仿宋_GBK" w:hint="eastAsia"/>
          <w:color w:val="000000"/>
          <w:sz w:val="32"/>
          <w:szCs w:val="32"/>
        </w:rPr>
        <w:t xml:space="preserve">  </w:t>
      </w:r>
      <w:r w:rsidR="0037412D" w:rsidRPr="00530343">
        <w:rPr>
          <w:rFonts w:ascii="方正仿宋_GBK" w:eastAsia="方正仿宋_GBK" w:hAnsi="方正仿宋_GBK" w:cs="方正仿宋_GBK" w:hint="eastAsia"/>
          <w:color w:val="000000"/>
          <w:sz w:val="32"/>
          <w:szCs w:val="32"/>
        </w:rPr>
        <w:t>门楼号包括门号、楼幢号、单元号和户号。门号包括主号和附号。楼幢号、单元号、户号统称楼户号。</w:t>
      </w:r>
    </w:p>
    <w:p w:rsidR="0037412D" w:rsidRPr="00530343" w:rsidRDefault="0037412D" w:rsidP="0037412D">
      <w:pPr>
        <w:pStyle w:val="a5"/>
        <w:spacing w:before="0" w:beforeAutospacing="0" w:after="0" w:afterAutospacing="0" w:line="560" w:lineRule="exact"/>
        <w:ind w:firstLine="630"/>
        <w:rPr>
          <w:rFonts w:ascii="方正仿宋_GBK" w:eastAsia="方正仿宋_GBK" w:hAnsi="方正仿宋_GBK" w:cs="方正仿宋_GBK"/>
          <w:color w:val="000000"/>
          <w:sz w:val="32"/>
          <w:szCs w:val="32"/>
        </w:rPr>
      </w:pPr>
      <w:r w:rsidRPr="00530343">
        <w:rPr>
          <w:rFonts w:ascii="方正仿宋_GBK" w:eastAsia="方正仿宋_GBK" w:hAnsi="方正仿宋_GBK" w:cs="方正仿宋_GBK" w:hint="eastAsia"/>
          <w:color w:val="000000"/>
          <w:sz w:val="32"/>
          <w:szCs w:val="32"/>
        </w:rPr>
        <w:t>门楼号由区县（自治县）公安机关统一编制，但机关、团体、企事业单位院内非住宅房屋的楼户号除外。</w:t>
      </w:r>
    </w:p>
    <w:p w:rsidR="0037412D" w:rsidRPr="00530343" w:rsidRDefault="0037412D" w:rsidP="0037412D">
      <w:pPr>
        <w:pStyle w:val="a5"/>
        <w:spacing w:before="0" w:beforeAutospacing="0" w:after="0" w:afterAutospacing="0" w:line="560" w:lineRule="exact"/>
        <w:ind w:firstLine="630"/>
        <w:rPr>
          <w:rFonts w:ascii="方正仿宋_GBK" w:eastAsia="方正仿宋_GBK" w:hAnsi="方正仿宋_GBK" w:cs="方正仿宋_GBK"/>
          <w:color w:val="000000"/>
          <w:sz w:val="32"/>
          <w:szCs w:val="32"/>
        </w:rPr>
      </w:pPr>
      <w:r w:rsidRPr="00530343">
        <w:rPr>
          <w:rFonts w:ascii="方正仿宋_GBK" w:eastAsia="方正仿宋_GBK" w:hAnsi="方正仿宋_GBK" w:cs="方正仿宋_GBK" w:hint="eastAsia"/>
          <w:color w:val="000000"/>
          <w:sz w:val="32"/>
          <w:szCs w:val="32"/>
        </w:rPr>
        <w:t>机关、团体、企事业单位院内非住宅房屋的楼户号由管理单位根据需要自行编制，并报区县（自治县）公安机关备案。</w:t>
      </w:r>
    </w:p>
    <w:p w:rsidR="0037412D" w:rsidRPr="00530343" w:rsidRDefault="00A843C1" w:rsidP="0037412D">
      <w:pPr>
        <w:pStyle w:val="a5"/>
        <w:spacing w:before="0" w:beforeAutospacing="0" w:after="0" w:afterAutospacing="0" w:line="560" w:lineRule="exact"/>
        <w:ind w:firstLine="630"/>
        <w:rPr>
          <w:rFonts w:ascii="方正仿宋_GBK" w:eastAsia="方正仿宋_GBK" w:hAnsi="方正仿宋_GBK" w:cs="方正仿宋_GBK"/>
          <w:color w:val="000000"/>
          <w:sz w:val="32"/>
          <w:szCs w:val="32"/>
        </w:rPr>
      </w:pPr>
      <w:r w:rsidRPr="002B1154">
        <w:rPr>
          <w:rFonts w:ascii="方正楷体_GBK" w:eastAsia="方正楷体_GBK" w:hAnsi="方正仿宋_GBK" w:cs="方正仿宋_GBK" w:hint="eastAsia"/>
          <w:b/>
          <w:color w:val="000000"/>
          <w:sz w:val="32"/>
          <w:szCs w:val="32"/>
        </w:rPr>
        <w:t>第六条</w:t>
      </w:r>
      <w:r>
        <w:rPr>
          <w:rFonts w:ascii="方正仿宋_GBK" w:eastAsia="方正仿宋_GBK" w:hAnsi="方正仿宋_GBK" w:cs="方正仿宋_GBK" w:hint="eastAsia"/>
          <w:color w:val="000000"/>
          <w:sz w:val="32"/>
          <w:szCs w:val="32"/>
        </w:rPr>
        <w:t xml:space="preserve">  </w:t>
      </w:r>
      <w:r w:rsidR="0037412D" w:rsidRPr="00530343">
        <w:rPr>
          <w:rFonts w:ascii="方正仿宋_GBK" w:eastAsia="方正仿宋_GBK" w:hAnsi="方正仿宋_GBK" w:cs="方正仿宋_GBK" w:hint="eastAsia"/>
          <w:color w:val="000000"/>
          <w:sz w:val="32"/>
          <w:szCs w:val="32"/>
        </w:rPr>
        <w:t>门楼号编制应当统一规范，并遵循尊重历史、方便群众的原则，依顺序编号，不得重号、跳号。</w:t>
      </w:r>
      <w:r w:rsidRPr="00530343">
        <w:rPr>
          <w:rFonts w:ascii="方正仿宋_GBK" w:eastAsia="方正仿宋_GBK" w:hAnsi="方正仿宋_GBK" w:cs="方正仿宋_GBK"/>
          <w:color w:val="000000"/>
          <w:sz w:val="32"/>
          <w:szCs w:val="32"/>
        </w:rPr>
        <w:t xml:space="preserve"> </w:t>
      </w:r>
    </w:p>
    <w:p w:rsidR="00A843C1" w:rsidRDefault="00A843C1" w:rsidP="00A843C1">
      <w:pPr>
        <w:pStyle w:val="a5"/>
        <w:spacing w:before="0" w:beforeAutospacing="0" w:after="0" w:afterAutospacing="0" w:line="560" w:lineRule="exact"/>
        <w:ind w:firstLine="630"/>
        <w:rPr>
          <w:rFonts w:ascii="方正仿宋_GBK" w:eastAsia="方正仿宋_GBK" w:hAnsi="方正仿宋_GBK" w:cs="方正仿宋_GBK" w:hint="eastAsia"/>
          <w:color w:val="000000"/>
          <w:sz w:val="32"/>
          <w:szCs w:val="32"/>
        </w:rPr>
      </w:pPr>
      <w:r w:rsidRPr="002B1154">
        <w:rPr>
          <w:rFonts w:ascii="方正楷体_GBK" w:eastAsia="方正楷体_GBK" w:hAnsi="方正仿宋_GBK" w:cs="方正仿宋_GBK" w:hint="eastAsia"/>
          <w:b/>
          <w:color w:val="000000"/>
          <w:sz w:val="32"/>
          <w:szCs w:val="32"/>
        </w:rPr>
        <w:t>第七条</w:t>
      </w:r>
      <w:r>
        <w:rPr>
          <w:rFonts w:ascii="方正仿宋_GBK" w:eastAsia="方正仿宋_GBK" w:hAnsi="方正仿宋_GBK" w:cs="方正仿宋_GBK" w:hint="eastAsia"/>
          <w:color w:val="000000"/>
          <w:sz w:val="32"/>
          <w:szCs w:val="32"/>
        </w:rPr>
        <w:t xml:space="preserve">  </w:t>
      </w:r>
      <w:r w:rsidR="0037412D" w:rsidRPr="00530343">
        <w:rPr>
          <w:rFonts w:ascii="方正仿宋_GBK" w:eastAsia="方正仿宋_GBK" w:hAnsi="方正仿宋_GBK" w:cs="方正仿宋_GBK" w:hint="eastAsia"/>
          <w:color w:val="000000"/>
          <w:sz w:val="32"/>
          <w:szCs w:val="32"/>
        </w:rPr>
        <w:t>经地名主管部门命名的道路、街巷两侧的楼幢、小区、院落等房屋建筑或建筑群，应当编制门号。门号应当按照道路、街巷的名称编制。</w:t>
      </w:r>
    </w:p>
    <w:p w:rsidR="0037412D" w:rsidRPr="00530343" w:rsidRDefault="0037412D" w:rsidP="0037412D">
      <w:pPr>
        <w:pStyle w:val="a5"/>
        <w:spacing w:before="0" w:beforeAutospacing="0" w:after="0" w:afterAutospacing="0" w:line="560" w:lineRule="exact"/>
        <w:ind w:firstLine="630"/>
        <w:rPr>
          <w:rFonts w:ascii="方正仿宋_GBK" w:eastAsia="方正仿宋_GBK" w:hAnsi="方正仿宋_GBK" w:cs="方正仿宋_GBK"/>
          <w:color w:val="000000"/>
          <w:sz w:val="32"/>
          <w:szCs w:val="32"/>
        </w:rPr>
      </w:pPr>
      <w:r w:rsidRPr="00530343">
        <w:rPr>
          <w:rFonts w:ascii="方正仿宋_GBK" w:eastAsia="方正仿宋_GBK" w:hAnsi="方正仿宋_GBK" w:cs="方正仿宋_GBK" w:hint="eastAsia"/>
          <w:color w:val="000000"/>
          <w:sz w:val="32"/>
          <w:szCs w:val="32"/>
        </w:rPr>
        <w:t>不具备道路、街巷命名条件的新建成居民小区，可以按照地名主管部门命名的小区名称编制门号。</w:t>
      </w:r>
    </w:p>
    <w:p w:rsidR="0037412D" w:rsidRPr="00530343" w:rsidRDefault="00A843C1" w:rsidP="00A843C1">
      <w:pPr>
        <w:pStyle w:val="a5"/>
        <w:spacing w:before="0" w:beforeAutospacing="0" w:after="0" w:afterAutospacing="0" w:line="560" w:lineRule="exact"/>
        <w:ind w:firstLine="629"/>
        <w:rPr>
          <w:rFonts w:ascii="方正仿宋_GBK" w:eastAsia="方正仿宋_GBK" w:hAnsi="方正仿宋_GBK" w:cs="方正仿宋_GBK"/>
          <w:color w:val="000000"/>
          <w:sz w:val="32"/>
          <w:szCs w:val="32"/>
        </w:rPr>
      </w:pPr>
      <w:r w:rsidRPr="002B1154">
        <w:rPr>
          <w:rFonts w:ascii="方正楷体_GBK" w:eastAsia="方正楷体_GBK" w:hAnsi="方正仿宋_GBK" w:cs="方正仿宋_GBK" w:hint="eastAsia"/>
          <w:b/>
          <w:color w:val="000000"/>
          <w:sz w:val="32"/>
          <w:szCs w:val="32"/>
        </w:rPr>
        <w:t>第八条</w:t>
      </w:r>
      <w:r>
        <w:rPr>
          <w:rFonts w:ascii="方正仿宋_GBK" w:eastAsia="方正仿宋_GBK" w:hAnsi="方正仿宋_GBK" w:cs="方正仿宋_GBK" w:hint="eastAsia"/>
          <w:color w:val="000000"/>
          <w:sz w:val="32"/>
          <w:szCs w:val="32"/>
        </w:rPr>
        <w:t xml:space="preserve">  </w:t>
      </w:r>
      <w:r w:rsidR="0037412D" w:rsidRPr="00530343">
        <w:rPr>
          <w:rFonts w:ascii="方正仿宋_GBK" w:eastAsia="方正仿宋_GBK" w:hAnsi="方正仿宋_GBK" w:cs="方正仿宋_GBK" w:hint="eastAsia"/>
          <w:color w:val="000000"/>
          <w:sz w:val="32"/>
          <w:szCs w:val="32"/>
        </w:rPr>
        <w:t>门号主号以房屋建筑实际坐落的道路、街巷为单位，按照以下规则编制：</w:t>
      </w:r>
    </w:p>
    <w:p w:rsidR="0037412D" w:rsidRPr="00530343" w:rsidRDefault="0037412D" w:rsidP="0037412D">
      <w:pPr>
        <w:pStyle w:val="a5"/>
        <w:spacing w:before="0" w:beforeAutospacing="0" w:after="0" w:afterAutospacing="0" w:line="560" w:lineRule="exact"/>
        <w:ind w:firstLine="630"/>
        <w:rPr>
          <w:rFonts w:ascii="方正仿宋_GBK" w:eastAsia="方正仿宋_GBK" w:hAnsi="方正仿宋_GBK" w:cs="方正仿宋_GBK"/>
          <w:color w:val="000000"/>
          <w:sz w:val="32"/>
          <w:szCs w:val="32"/>
        </w:rPr>
      </w:pPr>
      <w:r w:rsidRPr="00530343">
        <w:rPr>
          <w:rFonts w:ascii="方正仿宋_GBK" w:eastAsia="方正仿宋_GBK" w:hAnsi="方正仿宋_GBK" w:cs="方正仿宋_GBK" w:hint="eastAsia"/>
          <w:color w:val="000000"/>
          <w:sz w:val="32"/>
          <w:szCs w:val="32"/>
        </w:rPr>
        <w:t>（一）道路、街巷两侧均有房屋建筑的，按照道路、街巷起止走向，左单右双顺序编号；</w:t>
      </w:r>
    </w:p>
    <w:p w:rsidR="0037412D" w:rsidRPr="00530343" w:rsidRDefault="0037412D" w:rsidP="0037412D">
      <w:pPr>
        <w:pStyle w:val="a5"/>
        <w:spacing w:before="0" w:beforeAutospacing="0" w:after="0" w:afterAutospacing="0" w:line="560" w:lineRule="exact"/>
        <w:ind w:firstLine="630"/>
        <w:rPr>
          <w:rFonts w:ascii="方正仿宋_GBK" w:eastAsia="方正仿宋_GBK" w:hAnsi="方正仿宋_GBK" w:cs="方正仿宋_GBK"/>
          <w:color w:val="000000"/>
          <w:sz w:val="32"/>
          <w:szCs w:val="32"/>
        </w:rPr>
      </w:pPr>
      <w:r w:rsidRPr="00530343">
        <w:rPr>
          <w:rFonts w:ascii="方正仿宋_GBK" w:eastAsia="方正仿宋_GBK" w:hAnsi="方正仿宋_GBK" w:cs="方正仿宋_GBK" w:hint="eastAsia"/>
          <w:color w:val="000000"/>
          <w:sz w:val="32"/>
          <w:szCs w:val="32"/>
        </w:rPr>
        <w:lastRenderedPageBreak/>
        <w:t>（二）道路、街巷仅一侧有房屋建筑，另一侧不能建房屋建筑的，按照道路、街巷起止走向，自然顺序编号；</w:t>
      </w:r>
    </w:p>
    <w:p w:rsidR="0037412D" w:rsidRPr="00530343" w:rsidRDefault="0037412D" w:rsidP="0037412D">
      <w:pPr>
        <w:pStyle w:val="a5"/>
        <w:spacing w:before="0" w:beforeAutospacing="0" w:after="0" w:afterAutospacing="0" w:line="560" w:lineRule="exact"/>
        <w:ind w:firstLine="630"/>
        <w:rPr>
          <w:rFonts w:ascii="方正仿宋_GBK" w:eastAsia="方正仿宋_GBK" w:hAnsi="方正仿宋_GBK" w:cs="方正仿宋_GBK"/>
          <w:color w:val="000000"/>
          <w:sz w:val="32"/>
          <w:szCs w:val="32"/>
        </w:rPr>
      </w:pPr>
      <w:r w:rsidRPr="00530343">
        <w:rPr>
          <w:rFonts w:ascii="方正仿宋_GBK" w:eastAsia="方正仿宋_GBK" w:hAnsi="方正仿宋_GBK" w:cs="方正仿宋_GBK" w:hint="eastAsia"/>
          <w:color w:val="000000"/>
          <w:sz w:val="32"/>
          <w:szCs w:val="32"/>
        </w:rPr>
        <w:t>（三）环型道路的，按顺时针方向编号；</w:t>
      </w:r>
    </w:p>
    <w:p w:rsidR="0037412D" w:rsidRPr="00530343" w:rsidRDefault="0037412D" w:rsidP="0037412D">
      <w:pPr>
        <w:pStyle w:val="a5"/>
        <w:spacing w:before="0" w:beforeAutospacing="0" w:after="0" w:afterAutospacing="0" w:line="560" w:lineRule="exact"/>
        <w:ind w:firstLine="630"/>
        <w:rPr>
          <w:rFonts w:ascii="方正仿宋_GBK" w:eastAsia="方正仿宋_GBK" w:hAnsi="方正仿宋_GBK" w:cs="方正仿宋_GBK"/>
          <w:color w:val="000000"/>
          <w:sz w:val="32"/>
          <w:szCs w:val="32"/>
        </w:rPr>
      </w:pPr>
      <w:r w:rsidRPr="00530343">
        <w:rPr>
          <w:rFonts w:ascii="方正仿宋_GBK" w:eastAsia="方正仿宋_GBK" w:hAnsi="方正仿宋_GBK" w:cs="方正仿宋_GBK" w:hint="eastAsia"/>
          <w:color w:val="000000"/>
          <w:sz w:val="32"/>
          <w:szCs w:val="32"/>
        </w:rPr>
        <w:t>（四）小区、院落、单位等有多个出入口、大门的，只在主出入口或者正门编一个门号；</w:t>
      </w:r>
    </w:p>
    <w:p w:rsidR="0037412D" w:rsidRPr="00530343" w:rsidRDefault="0037412D" w:rsidP="0037412D">
      <w:pPr>
        <w:pStyle w:val="a5"/>
        <w:spacing w:before="0" w:beforeAutospacing="0" w:after="0" w:afterAutospacing="0" w:line="560" w:lineRule="exact"/>
        <w:ind w:firstLine="630"/>
        <w:rPr>
          <w:rFonts w:ascii="方正仿宋_GBK" w:eastAsia="方正仿宋_GBK" w:hAnsi="方正仿宋_GBK" w:cs="方正仿宋_GBK"/>
          <w:color w:val="000000"/>
          <w:sz w:val="32"/>
          <w:szCs w:val="32"/>
        </w:rPr>
      </w:pPr>
      <w:r w:rsidRPr="00530343">
        <w:rPr>
          <w:rFonts w:ascii="方正仿宋_GBK" w:eastAsia="方正仿宋_GBK" w:hAnsi="方正仿宋_GBK" w:cs="方正仿宋_GBK" w:hint="eastAsia"/>
          <w:color w:val="000000"/>
          <w:sz w:val="32"/>
          <w:szCs w:val="32"/>
        </w:rPr>
        <w:t>（五）道路两侧、相邻房屋建筑间有空旷区域待建设房屋或者根据规划需要预留主号的，应当预留主号。</w:t>
      </w:r>
    </w:p>
    <w:p w:rsidR="0037412D" w:rsidRPr="00530343" w:rsidRDefault="0037412D" w:rsidP="0037412D">
      <w:pPr>
        <w:pStyle w:val="a5"/>
        <w:spacing w:before="0" w:beforeAutospacing="0" w:after="0" w:afterAutospacing="0" w:line="560" w:lineRule="exact"/>
        <w:ind w:firstLine="630"/>
        <w:rPr>
          <w:rFonts w:ascii="方正仿宋_GBK" w:eastAsia="方正仿宋_GBK" w:hAnsi="方正仿宋_GBK" w:cs="方正仿宋_GBK"/>
          <w:color w:val="000000"/>
          <w:sz w:val="32"/>
          <w:szCs w:val="32"/>
        </w:rPr>
      </w:pPr>
      <w:r w:rsidRPr="00530343">
        <w:rPr>
          <w:rFonts w:ascii="方正仿宋_GBK" w:eastAsia="方正仿宋_GBK" w:hAnsi="方正仿宋_GBK" w:cs="方正仿宋_GBK" w:hint="eastAsia"/>
          <w:color w:val="000000"/>
          <w:sz w:val="32"/>
          <w:szCs w:val="32"/>
        </w:rPr>
        <w:t>农村房屋门号以村民小组为单位，依照自然地理环境、房屋建筑布局按户编制。有道路、街巷地名的，应依据道路、街巷名称编制。</w:t>
      </w:r>
    </w:p>
    <w:p w:rsidR="0037412D" w:rsidRPr="00530343" w:rsidRDefault="00A843C1" w:rsidP="0037412D">
      <w:pPr>
        <w:pStyle w:val="a5"/>
        <w:spacing w:before="0" w:beforeAutospacing="0" w:after="0" w:afterAutospacing="0" w:line="560" w:lineRule="exact"/>
        <w:ind w:firstLine="630"/>
        <w:rPr>
          <w:rFonts w:ascii="方正仿宋_GBK" w:eastAsia="方正仿宋_GBK" w:hAnsi="方正仿宋_GBK" w:cs="方正仿宋_GBK"/>
          <w:color w:val="000000"/>
          <w:sz w:val="32"/>
          <w:szCs w:val="32"/>
        </w:rPr>
      </w:pPr>
      <w:r w:rsidRPr="002B1154">
        <w:rPr>
          <w:rFonts w:ascii="方正楷体_GBK" w:eastAsia="方正楷体_GBK" w:hAnsi="方正仿宋_GBK" w:cs="方正仿宋_GBK" w:hint="eastAsia"/>
          <w:b/>
          <w:color w:val="000000"/>
          <w:sz w:val="32"/>
          <w:szCs w:val="32"/>
        </w:rPr>
        <w:t>第九条</w:t>
      </w:r>
      <w:r>
        <w:rPr>
          <w:rFonts w:ascii="方正仿宋_GBK" w:eastAsia="方正仿宋_GBK" w:hAnsi="方正仿宋_GBK" w:cs="方正仿宋_GBK" w:hint="eastAsia"/>
          <w:color w:val="000000"/>
          <w:sz w:val="32"/>
          <w:szCs w:val="32"/>
        </w:rPr>
        <w:t xml:space="preserve">  </w:t>
      </w:r>
      <w:r w:rsidR="0037412D" w:rsidRPr="00530343">
        <w:rPr>
          <w:rFonts w:ascii="方正仿宋_GBK" w:eastAsia="方正仿宋_GBK" w:hAnsi="方正仿宋_GBK" w:cs="方正仿宋_GBK" w:hint="eastAsia"/>
          <w:color w:val="000000"/>
          <w:sz w:val="32"/>
          <w:szCs w:val="32"/>
        </w:rPr>
        <w:t>小区、院落、楼幢已编制主号的，其沿道路、街巷的独立门户可以编制附号。</w:t>
      </w:r>
      <w:r w:rsidRPr="00530343">
        <w:rPr>
          <w:rFonts w:ascii="方正仿宋_GBK" w:eastAsia="方正仿宋_GBK" w:hAnsi="方正仿宋_GBK" w:cs="方正仿宋_GBK"/>
          <w:color w:val="000000"/>
          <w:sz w:val="32"/>
          <w:szCs w:val="32"/>
        </w:rPr>
        <w:t xml:space="preserve"> </w:t>
      </w:r>
    </w:p>
    <w:p w:rsidR="0037412D" w:rsidRPr="00530343" w:rsidRDefault="007F2888" w:rsidP="007F2888">
      <w:pPr>
        <w:pStyle w:val="a5"/>
        <w:spacing w:before="0" w:beforeAutospacing="0" w:after="0" w:afterAutospacing="0" w:line="560" w:lineRule="exact"/>
        <w:ind w:firstLine="630"/>
        <w:rPr>
          <w:rFonts w:ascii="方正仿宋_GBK" w:eastAsia="方正仿宋_GBK" w:hAnsi="方正仿宋_GBK" w:cs="方正仿宋_GBK"/>
          <w:color w:val="000000"/>
          <w:sz w:val="32"/>
          <w:szCs w:val="32"/>
        </w:rPr>
      </w:pPr>
      <w:r w:rsidRPr="002B1154">
        <w:rPr>
          <w:rFonts w:ascii="方正楷体_GBK" w:eastAsia="方正楷体_GBK" w:hAnsi="方正仿宋_GBK" w:cs="方正仿宋_GBK" w:hint="eastAsia"/>
          <w:b/>
          <w:color w:val="000000"/>
          <w:sz w:val="32"/>
          <w:szCs w:val="32"/>
        </w:rPr>
        <w:t>第十条</w:t>
      </w:r>
      <w:r w:rsidRPr="00A843C1">
        <w:rPr>
          <w:rFonts w:ascii="方正黑体_GBK" w:eastAsia="方正黑体_GBK" w:hAnsi="黑体" w:hint="eastAsia"/>
          <w:sz w:val="32"/>
          <w:szCs w:val="32"/>
        </w:rPr>
        <w:t xml:space="preserve">  </w:t>
      </w:r>
      <w:r w:rsidR="0037412D" w:rsidRPr="00A843C1">
        <w:rPr>
          <w:rFonts w:ascii="方正仿宋_GBK" w:eastAsia="方正仿宋_GBK" w:hAnsi="方正仿宋_GBK" w:cs="方正仿宋_GBK" w:hint="eastAsia"/>
          <w:color w:val="000000"/>
          <w:sz w:val="32"/>
          <w:szCs w:val="32"/>
        </w:rPr>
        <w:t>已编制门号的小区、院落，该小区、院落内的楼幢</w:t>
      </w:r>
      <w:r w:rsidR="0037412D" w:rsidRPr="00530343">
        <w:rPr>
          <w:rFonts w:ascii="方正仿宋_GBK" w:eastAsia="方正仿宋_GBK" w:hAnsi="方正仿宋_GBK" w:cs="方正仿宋_GBK" w:hint="eastAsia"/>
          <w:color w:val="000000"/>
          <w:sz w:val="32"/>
          <w:szCs w:val="32"/>
        </w:rPr>
        <w:t xml:space="preserve">应当编制楼幢号。同一楼幢分单元的，应当编制单元号。楼幢内的独立门户应当编制户号。 </w:t>
      </w:r>
    </w:p>
    <w:p w:rsidR="007F2888" w:rsidRDefault="00A843C1" w:rsidP="00A843C1">
      <w:pPr>
        <w:pStyle w:val="a5"/>
        <w:spacing w:before="0" w:beforeAutospacing="0" w:after="0" w:afterAutospacing="0" w:line="560" w:lineRule="exact"/>
        <w:ind w:firstLine="630"/>
        <w:rPr>
          <w:rFonts w:ascii="方正仿宋_GBK" w:eastAsia="方正仿宋_GBK" w:hAnsi="方正仿宋_GBK" w:cs="方正仿宋_GBK" w:hint="eastAsia"/>
          <w:color w:val="000000"/>
          <w:sz w:val="32"/>
          <w:szCs w:val="32"/>
        </w:rPr>
      </w:pPr>
      <w:r w:rsidRPr="002B1154">
        <w:rPr>
          <w:rFonts w:ascii="方正楷体_GBK" w:eastAsia="方正楷体_GBK" w:hAnsi="方正仿宋_GBK" w:cs="方正仿宋_GBK" w:hint="eastAsia"/>
          <w:b/>
          <w:color w:val="000000"/>
          <w:sz w:val="32"/>
          <w:szCs w:val="32"/>
        </w:rPr>
        <w:t>第十一条</w:t>
      </w:r>
      <w:r>
        <w:rPr>
          <w:rFonts w:ascii="方正仿宋_GBK" w:eastAsia="方正仿宋_GBK" w:hAnsi="方正仿宋_GBK" w:cs="方正仿宋_GBK" w:hint="eastAsia"/>
          <w:color w:val="000000"/>
          <w:sz w:val="32"/>
          <w:szCs w:val="32"/>
        </w:rPr>
        <w:t xml:space="preserve">  </w:t>
      </w:r>
      <w:r w:rsidR="0037412D" w:rsidRPr="00530343">
        <w:rPr>
          <w:rFonts w:ascii="方正仿宋_GBK" w:eastAsia="方正仿宋_GBK" w:hAnsi="方正仿宋_GBK" w:cs="方正仿宋_GBK" w:hint="eastAsia"/>
          <w:color w:val="000000"/>
          <w:sz w:val="32"/>
          <w:szCs w:val="32"/>
        </w:rPr>
        <w:t>楼户号按照以下规则编制：</w:t>
      </w:r>
    </w:p>
    <w:p w:rsidR="0037412D" w:rsidRPr="00530343" w:rsidRDefault="0037412D" w:rsidP="0037412D">
      <w:pPr>
        <w:pStyle w:val="a5"/>
        <w:spacing w:before="0" w:beforeAutospacing="0" w:after="0" w:afterAutospacing="0" w:line="560" w:lineRule="exact"/>
        <w:ind w:firstLine="630"/>
        <w:rPr>
          <w:rFonts w:ascii="方正仿宋_GBK" w:eastAsia="方正仿宋_GBK" w:hAnsi="方正仿宋_GBK" w:cs="方正仿宋_GBK"/>
          <w:color w:val="000000"/>
          <w:sz w:val="32"/>
          <w:szCs w:val="32"/>
        </w:rPr>
      </w:pPr>
      <w:r w:rsidRPr="00530343">
        <w:rPr>
          <w:rFonts w:ascii="方正仿宋_GBK" w:eastAsia="方正仿宋_GBK" w:hAnsi="方正仿宋_GBK" w:cs="方正仿宋_GBK" w:hint="eastAsia"/>
          <w:color w:val="000000"/>
          <w:sz w:val="32"/>
          <w:szCs w:val="32"/>
        </w:rPr>
        <w:t>（一）楼幢号应当以小区院落主入口左起依顺序连续编排，一幢楼编一个楼幢号。相邻楼房间有空旷区域可能建房的，应当预留楼幢号。</w:t>
      </w:r>
    </w:p>
    <w:p w:rsidR="0037412D" w:rsidRPr="00530343" w:rsidRDefault="0037412D" w:rsidP="0037412D">
      <w:pPr>
        <w:pStyle w:val="a5"/>
        <w:spacing w:before="0" w:beforeAutospacing="0" w:after="0" w:afterAutospacing="0" w:line="560" w:lineRule="exact"/>
        <w:ind w:firstLine="630"/>
        <w:rPr>
          <w:rFonts w:ascii="方正仿宋_GBK" w:eastAsia="方正仿宋_GBK" w:hAnsi="方正仿宋_GBK" w:cs="方正仿宋_GBK"/>
          <w:color w:val="000000"/>
          <w:sz w:val="32"/>
          <w:szCs w:val="32"/>
        </w:rPr>
      </w:pPr>
      <w:r w:rsidRPr="00530343">
        <w:rPr>
          <w:rFonts w:ascii="方正仿宋_GBK" w:eastAsia="方正仿宋_GBK" w:hAnsi="方正仿宋_GBK" w:cs="方正仿宋_GBK" w:hint="eastAsia"/>
          <w:color w:val="000000"/>
          <w:sz w:val="32"/>
          <w:szCs w:val="32"/>
        </w:rPr>
        <w:t>（二）单元号以楼幢为单位按顺序编号。</w:t>
      </w:r>
    </w:p>
    <w:p w:rsidR="0037412D" w:rsidRPr="00530343" w:rsidRDefault="0037412D" w:rsidP="0037412D">
      <w:pPr>
        <w:pStyle w:val="a5"/>
        <w:spacing w:before="0" w:beforeAutospacing="0" w:after="0" w:afterAutospacing="0" w:line="560" w:lineRule="exact"/>
        <w:ind w:firstLine="630"/>
        <w:rPr>
          <w:rFonts w:ascii="方正仿宋_GBK" w:eastAsia="方正仿宋_GBK" w:hAnsi="方正仿宋_GBK" w:cs="方正仿宋_GBK"/>
          <w:color w:val="000000"/>
          <w:sz w:val="32"/>
          <w:szCs w:val="32"/>
        </w:rPr>
      </w:pPr>
      <w:r w:rsidRPr="00530343">
        <w:rPr>
          <w:rFonts w:ascii="方正仿宋_GBK" w:eastAsia="方正仿宋_GBK" w:hAnsi="方正仿宋_GBK" w:cs="方正仿宋_GBK" w:hint="eastAsia"/>
          <w:color w:val="000000"/>
          <w:sz w:val="32"/>
          <w:szCs w:val="32"/>
        </w:rPr>
        <w:t>（三）户号分楼层按顺序编号，平街层以下的在户号前加注“负”字。</w:t>
      </w:r>
    </w:p>
    <w:p w:rsidR="007F2888" w:rsidRDefault="007F2888" w:rsidP="007F2888">
      <w:pPr>
        <w:pStyle w:val="a5"/>
        <w:spacing w:before="0" w:beforeAutospacing="0" w:after="0" w:afterAutospacing="0" w:line="560" w:lineRule="exact"/>
        <w:ind w:firstLine="630"/>
        <w:rPr>
          <w:rFonts w:ascii="方正仿宋_GBK" w:eastAsia="方正仿宋_GBK" w:hAnsi="方正仿宋_GBK" w:cs="方正仿宋_GBK" w:hint="eastAsia"/>
          <w:color w:val="000000"/>
          <w:sz w:val="32"/>
          <w:szCs w:val="32"/>
        </w:rPr>
      </w:pPr>
      <w:r w:rsidRPr="002B1154">
        <w:rPr>
          <w:rFonts w:ascii="方正楷体_GBK" w:eastAsia="方正楷体_GBK" w:hAnsi="方正仿宋_GBK" w:cs="方正仿宋_GBK" w:hint="eastAsia"/>
          <w:b/>
          <w:color w:val="000000"/>
          <w:sz w:val="32"/>
          <w:szCs w:val="32"/>
        </w:rPr>
        <w:lastRenderedPageBreak/>
        <w:t>第十二条</w:t>
      </w:r>
      <w:r>
        <w:rPr>
          <w:rFonts w:ascii="方正仿宋_GBK" w:eastAsia="方正仿宋_GBK" w:hAnsi="方正仿宋_GBK" w:cs="方正仿宋_GBK" w:hint="eastAsia"/>
          <w:color w:val="000000"/>
          <w:sz w:val="32"/>
          <w:szCs w:val="32"/>
        </w:rPr>
        <w:t xml:space="preserve">  </w:t>
      </w:r>
      <w:r w:rsidR="0037412D" w:rsidRPr="00530343">
        <w:rPr>
          <w:rFonts w:ascii="方正仿宋_GBK" w:eastAsia="方正仿宋_GBK" w:hAnsi="方正仿宋_GBK" w:cs="方正仿宋_GBK" w:hint="eastAsia"/>
          <w:color w:val="000000"/>
          <w:sz w:val="32"/>
          <w:szCs w:val="32"/>
        </w:rPr>
        <w:t>区县（自治县）公安机关对新建或者改建的房屋建筑，应当在房屋建筑竣工验收后及时编制门楼号。</w:t>
      </w:r>
    </w:p>
    <w:p w:rsidR="0037412D" w:rsidRPr="00530343" w:rsidRDefault="0037412D" w:rsidP="0037412D">
      <w:pPr>
        <w:pStyle w:val="a5"/>
        <w:spacing w:before="0" w:beforeAutospacing="0" w:after="0" w:afterAutospacing="0" w:line="560" w:lineRule="exact"/>
        <w:ind w:firstLine="630"/>
        <w:rPr>
          <w:rFonts w:ascii="方正仿宋_GBK" w:eastAsia="方正仿宋_GBK" w:hAnsi="方正仿宋_GBK" w:cs="方正仿宋_GBK"/>
          <w:color w:val="000000"/>
          <w:sz w:val="32"/>
          <w:szCs w:val="32"/>
        </w:rPr>
      </w:pPr>
      <w:r w:rsidRPr="00530343">
        <w:rPr>
          <w:rFonts w:ascii="方正仿宋_GBK" w:eastAsia="方正仿宋_GBK" w:hAnsi="方正仿宋_GBK" w:cs="方正仿宋_GBK" w:hint="eastAsia"/>
          <w:color w:val="000000"/>
          <w:sz w:val="32"/>
          <w:szCs w:val="32"/>
        </w:rPr>
        <w:t>房屋建设主管部门进行竣工验收备案登记时、房屋主管部门进行房屋产权登记时，发现房屋建筑未编制门楼号的，应当通知公安机关予以编制。</w:t>
      </w:r>
    </w:p>
    <w:p w:rsidR="0037412D" w:rsidRPr="00530343" w:rsidRDefault="0037412D" w:rsidP="0037412D">
      <w:pPr>
        <w:pStyle w:val="a5"/>
        <w:spacing w:before="0" w:beforeAutospacing="0" w:after="0" w:afterAutospacing="0" w:line="560" w:lineRule="exact"/>
        <w:ind w:firstLine="630"/>
        <w:rPr>
          <w:rFonts w:ascii="方正仿宋_GBK" w:eastAsia="方正仿宋_GBK" w:hAnsi="方正仿宋_GBK" w:cs="方正仿宋_GBK"/>
          <w:color w:val="000000"/>
          <w:sz w:val="32"/>
          <w:szCs w:val="32"/>
        </w:rPr>
      </w:pPr>
      <w:r w:rsidRPr="00530343">
        <w:rPr>
          <w:rFonts w:ascii="方正仿宋_GBK" w:eastAsia="方正仿宋_GBK" w:hAnsi="方正仿宋_GBK" w:cs="方正仿宋_GBK" w:hint="eastAsia"/>
          <w:color w:val="000000"/>
          <w:sz w:val="32"/>
          <w:szCs w:val="32"/>
        </w:rPr>
        <w:t>房屋建设单位或者房屋所有权人可以向区县（自治县）公安机关申请编制门楼号。商品房预售需要提前使用门楼号的，可以向区县（自治县）公安机关申请提前编制门楼号。</w:t>
      </w:r>
    </w:p>
    <w:p w:rsidR="007F2888" w:rsidRDefault="007F2888" w:rsidP="007F2888">
      <w:pPr>
        <w:pStyle w:val="a5"/>
        <w:spacing w:before="0" w:beforeAutospacing="0" w:after="0" w:afterAutospacing="0" w:line="560" w:lineRule="exact"/>
        <w:ind w:firstLine="630"/>
        <w:rPr>
          <w:rFonts w:ascii="方正仿宋_GBK" w:eastAsia="方正仿宋_GBK" w:hAnsi="方正仿宋_GBK" w:cs="方正仿宋_GBK" w:hint="eastAsia"/>
          <w:color w:val="000000"/>
          <w:sz w:val="32"/>
          <w:szCs w:val="32"/>
        </w:rPr>
      </w:pPr>
      <w:r w:rsidRPr="002B1154">
        <w:rPr>
          <w:rFonts w:ascii="方正楷体_GBK" w:eastAsia="方正楷体_GBK" w:hAnsi="方正仿宋_GBK" w:cs="方正仿宋_GBK" w:hint="eastAsia"/>
          <w:b/>
          <w:color w:val="000000"/>
          <w:sz w:val="32"/>
          <w:szCs w:val="32"/>
        </w:rPr>
        <w:t>第十三条</w:t>
      </w:r>
      <w:r w:rsidRPr="007F2888">
        <w:rPr>
          <w:rFonts w:ascii="方正黑体_GBK" w:eastAsia="方正黑体_GBK" w:hAnsi="黑体" w:hint="eastAsia"/>
          <w:sz w:val="32"/>
          <w:szCs w:val="32"/>
        </w:rPr>
        <w:t xml:space="preserve"> </w:t>
      </w:r>
      <w:r>
        <w:rPr>
          <w:rFonts w:ascii="方正仿宋_GBK" w:eastAsia="方正仿宋_GBK" w:hAnsi="方正仿宋_GBK" w:cs="方正仿宋_GBK" w:hint="eastAsia"/>
          <w:color w:val="000000"/>
          <w:sz w:val="32"/>
          <w:szCs w:val="32"/>
        </w:rPr>
        <w:t xml:space="preserve"> </w:t>
      </w:r>
      <w:r w:rsidR="0037412D" w:rsidRPr="00530343">
        <w:rPr>
          <w:rFonts w:ascii="方正仿宋_GBK" w:eastAsia="方正仿宋_GBK" w:hAnsi="方正仿宋_GBK" w:cs="方正仿宋_GBK" w:hint="eastAsia"/>
          <w:color w:val="000000"/>
          <w:sz w:val="32"/>
          <w:szCs w:val="32"/>
        </w:rPr>
        <w:t>公安机关编制门楼号，需要有关主管部门、房屋投资建设单位、房屋所有权人提供房屋权属证明或者房屋建设有关资料作为编制依据的，有关部门、单位和个人应当按要求提供。</w:t>
      </w:r>
    </w:p>
    <w:p w:rsidR="0037412D" w:rsidRPr="00530343" w:rsidRDefault="007F2888" w:rsidP="0037412D">
      <w:pPr>
        <w:pStyle w:val="a5"/>
        <w:spacing w:before="0" w:beforeAutospacing="0" w:after="0" w:afterAutospacing="0" w:line="560" w:lineRule="exact"/>
        <w:ind w:firstLine="630"/>
        <w:rPr>
          <w:rFonts w:ascii="方正仿宋_GBK" w:eastAsia="方正仿宋_GBK" w:hAnsi="方正仿宋_GBK" w:cs="方正仿宋_GBK"/>
          <w:color w:val="000000"/>
          <w:sz w:val="32"/>
          <w:szCs w:val="32"/>
        </w:rPr>
      </w:pPr>
      <w:r w:rsidRPr="002B1154">
        <w:rPr>
          <w:rFonts w:ascii="方正楷体_GBK" w:eastAsia="方正楷体_GBK" w:hAnsi="方正仿宋_GBK" w:cs="方正仿宋_GBK" w:hint="eastAsia"/>
          <w:b/>
          <w:color w:val="000000"/>
          <w:sz w:val="32"/>
          <w:szCs w:val="32"/>
        </w:rPr>
        <w:t>第十四条</w:t>
      </w:r>
      <w:r>
        <w:rPr>
          <w:rFonts w:ascii="方正仿宋_GBK" w:eastAsia="方正仿宋_GBK" w:hAnsi="方正仿宋_GBK" w:cs="方正仿宋_GBK" w:hint="eastAsia"/>
          <w:color w:val="000000"/>
          <w:sz w:val="32"/>
          <w:szCs w:val="32"/>
        </w:rPr>
        <w:t xml:space="preserve">  </w:t>
      </w:r>
      <w:r w:rsidR="0037412D" w:rsidRPr="00530343">
        <w:rPr>
          <w:rFonts w:ascii="方正仿宋_GBK" w:eastAsia="方正仿宋_GBK" w:hAnsi="方正仿宋_GBK" w:cs="方正仿宋_GBK" w:hint="eastAsia"/>
          <w:color w:val="000000"/>
          <w:sz w:val="32"/>
          <w:szCs w:val="32"/>
        </w:rPr>
        <w:t>公安机关编制门楼号后，应当向房屋建设单位或房屋所有权人出具《门楼号编制确认书》。</w:t>
      </w:r>
      <w:r w:rsidRPr="00530343">
        <w:rPr>
          <w:rFonts w:ascii="方正仿宋_GBK" w:eastAsia="方正仿宋_GBK" w:hAnsi="方正仿宋_GBK" w:cs="方正仿宋_GBK"/>
          <w:color w:val="000000"/>
          <w:sz w:val="32"/>
          <w:szCs w:val="32"/>
        </w:rPr>
        <w:t xml:space="preserve"> </w:t>
      </w:r>
    </w:p>
    <w:p w:rsidR="0037412D" w:rsidRPr="00530343" w:rsidRDefault="0037412D" w:rsidP="0037412D">
      <w:pPr>
        <w:pStyle w:val="a5"/>
        <w:spacing w:before="150" w:beforeAutospacing="0" w:after="150" w:afterAutospacing="0" w:line="420" w:lineRule="atLeast"/>
        <w:ind w:firstLine="630"/>
        <w:rPr>
          <w:rFonts w:ascii="方正仿宋_GBK" w:eastAsia="方正仿宋_GBK" w:hAnsi="方正仿宋_GBK" w:cs="方正仿宋_GBK"/>
          <w:color w:val="000000"/>
          <w:sz w:val="32"/>
          <w:szCs w:val="32"/>
        </w:rPr>
      </w:pPr>
    </w:p>
    <w:p w:rsidR="0037412D" w:rsidRPr="002B1154" w:rsidRDefault="007F2888" w:rsidP="007F2888">
      <w:pPr>
        <w:pStyle w:val="a5"/>
        <w:spacing w:before="150" w:beforeAutospacing="0" w:after="150" w:afterAutospacing="0" w:line="420" w:lineRule="atLeast"/>
        <w:jc w:val="center"/>
        <w:rPr>
          <w:rFonts w:ascii="方正黑体_GBK" w:eastAsia="方正黑体_GBK" w:hAnsi="方正仿宋_GBK" w:cs="方正仿宋_GBK"/>
          <w:bCs/>
          <w:color w:val="000000"/>
          <w:sz w:val="32"/>
          <w:szCs w:val="32"/>
        </w:rPr>
      </w:pPr>
      <w:r w:rsidRPr="002B1154">
        <w:rPr>
          <w:rFonts w:ascii="方正黑体_GBK" w:eastAsia="方正黑体_GBK" w:hAnsi="方正仿宋_GBK" w:cs="方正仿宋_GBK" w:hint="eastAsia"/>
          <w:bCs/>
          <w:color w:val="000000"/>
          <w:sz w:val="32"/>
          <w:szCs w:val="32"/>
        </w:rPr>
        <w:t>第三章</w:t>
      </w:r>
      <w:r w:rsidR="0037412D" w:rsidRPr="002B1154">
        <w:rPr>
          <w:rFonts w:ascii="方正黑体_GBK" w:eastAsia="方正黑体_GBK" w:hAnsi="方正仿宋_GBK" w:cs="方正仿宋_GBK" w:hint="eastAsia"/>
          <w:bCs/>
          <w:color w:val="000000"/>
          <w:sz w:val="32"/>
          <w:szCs w:val="32"/>
        </w:rPr>
        <w:t xml:space="preserve"> </w:t>
      </w:r>
      <w:r w:rsidR="002B1154">
        <w:rPr>
          <w:rFonts w:ascii="方正黑体_GBK" w:eastAsia="方正黑体_GBK" w:hAnsi="方正仿宋_GBK" w:cs="方正仿宋_GBK" w:hint="eastAsia"/>
          <w:bCs/>
          <w:color w:val="000000"/>
          <w:sz w:val="32"/>
          <w:szCs w:val="32"/>
        </w:rPr>
        <w:t xml:space="preserve"> </w:t>
      </w:r>
      <w:r w:rsidR="0037412D" w:rsidRPr="002B1154">
        <w:rPr>
          <w:rFonts w:ascii="方正黑体_GBK" w:eastAsia="方正黑体_GBK" w:hAnsi="方正仿宋_GBK" w:cs="方正仿宋_GBK" w:hint="eastAsia"/>
          <w:bCs/>
          <w:color w:val="000000"/>
          <w:sz w:val="32"/>
          <w:szCs w:val="32"/>
        </w:rPr>
        <w:t>门楼牌设置</w:t>
      </w:r>
    </w:p>
    <w:p w:rsidR="0037412D" w:rsidRPr="00530343" w:rsidRDefault="007F2888" w:rsidP="0037412D">
      <w:pPr>
        <w:pStyle w:val="a5"/>
        <w:spacing w:before="0" w:beforeAutospacing="0" w:after="0" w:afterAutospacing="0" w:line="560" w:lineRule="exact"/>
        <w:ind w:firstLine="630"/>
        <w:rPr>
          <w:rFonts w:ascii="方正仿宋_GBK" w:eastAsia="方正仿宋_GBK" w:hAnsi="方正仿宋_GBK" w:cs="方正仿宋_GBK"/>
          <w:color w:val="000000"/>
          <w:sz w:val="32"/>
          <w:szCs w:val="32"/>
        </w:rPr>
      </w:pPr>
      <w:r w:rsidRPr="002B1154">
        <w:rPr>
          <w:rFonts w:ascii="方正楷体_GBK" w:eastAsia="方正楷体_GBK" w:hAnsi="方正仿宋_GBK" w:cs="方正仿宋_GBK" w:hint="eastAsia"/>
          <w:b/>
          <w:color w:val="000000"/>
          <w:sz w:val="32"/>
          <w:szCs w:val="32"/>
        </w:rPr>
        <w:t>第十五条</w:t>
      </w:r>
      <w:r>
        <w:rPr>
          <w:rFonts w:ascii="方正仿宋_GBK" w:eastAsia="方正仿宋_GBK" w:hAnsi="方正仿宋_GBK" w:cs="方正仿宋_GBK" w:hint="eastAsia"/>
          <w:color w:val="000000"/>
          <w:sz w:val="32"/>
          <w:szCs w:val="32"/>
        </w:rPr>
        <w:t xml:space="preserve">  </w:t>
      </w:r>
      <w:r w:rsidR="0037412D" w:rsidRPr="00530343">
        <w:rPr>
          <w:rFonts w:ascii="方正仿宋_GBK" w:eastAsia="方正仿宋_GBK" w:hAnsi="方正仿宋_GBK" w:cs="方正仿宋_GBK" w:hint="eastAsia"/>
          <w:color w:val="000000"/>
          <w:sz w:val="32"/>
          <w:szCs w:val="32"/>
        </w:rPr>
        <w:t>已编制门楼号的房屋建筑，由区县（自治县）公安机关按照编制的门楼号设置相应的门楼牌。</w:t>
      </w:r>
      <w:r w:rsidRPr="00530343">
        <w:rPr>
          <w:rFonts w:ascii="方正仿宋_GBK" w:eastAsia="方正仿宋_GBK" w:hAnsi="方正仿宋_GBK" w:cs="方正仿宋_GBK"/>
          <w:color w:val="000000"/>
          <w:sz w:val="32"/>
          <w:szCs w:val="32"/>
        </w:rPr>
        <w:t xml:space="preserve"> </w:t>
      </w:r>
    </w:p>
    <w:p w:rsidR="0037412D" w:rsidRPr="00530343" w:rsidRDefault="0037412D" w:rsidP="0037412D">
      <w:pPr>
        <w:pStyle w:val="a5"/>
        <w:spacing w:before="0" w:beforeAutospacing="0" w:after="0" w:afterAutospacing="0" w:line="560" w:lineRule="exact"/>
        <w:ind w:firstLine="630"/>
        <w:rPr>
          <w:rFonts w:ascii="方正仿宋_GBK" w:eastAsia="方正仿宋_GBK" w:hAnsi="方正仿宋_GBK" w:cs="方正仿宋_GBK"/>
          <w:color w:val="000000"/>
          <w:sz w:val="32"/>
          <w:szCs w:val="32"/>
        </w:rPr>
      </w:pPr>
      <w:r w:rsidRPr="00530343">
        <w:rPr>
          <w:rFonts w:ascii="方正仿宋_GBK" w:eastAsia="方正仿宋_GBK" w:hAnsi="方正仿宋_GBK" w:cs="方正仿宋_GBK" w:hint="eastAsia"/>
          <w:color w:val="000000"/>
          <w:sz w:val="32"/>
          <w:szCs w:val="32"/>
        </w:rPr>
        <w:t>机关、团体、企事业单位院内自行编制的楼户号，由管理单位自行设置。</w:t>
      </w:r>
    </w:p>
    <w:p w:rsidR="0037412D" w:rsidRPr="00530343" w:rsidRDefault="007F2888" w:rsidP="0037412D">
      <w:pPr>
        <w:pStyle w:val="a5"/>
        <w:spacing w:before="0" w:beforeAutospacing="0" w:after="0" w:afterAutospacing="0" w:line="560" w:lineRule="exact"/>
        <w:ind w:firstLine="630"/>
        <w:rPr>
          <w:rFonts w:ascii="方正仿宋_GBK" w:eastAsia="方正仿宋_GBK" w:hAnsi="方正仿宋_GBK" w:cs="方正仿宋_GBK"/>
          <w:color w:val="000000"/>
          <w:sz w:val="32"/>
          <w:szCs w:val="32"/>
        </w:rPr>
      </w:pPr>
      <w:r w:rsidRPr="002B1154">
        <w:rPr>
          <w:rFonts w:ascii="方正楷体_GBK" w:eastAsia="方正楷体_GBK" w:hAnsi="方正仿宋_GBK" w:cs="方正仿宋_GBK" w:hint="eastAsia"/>
          <w:b/>
          <w:color w:val="000000"/>
          <w:sz w:val="32"/>
          <w:szCs w:val="32"/>
        </w:rPr>
        <w:t>第十六条</w:t>
      </w:r>
      <w:r w:rsidRPr="007F2888">
        <w:rPr>
          <w:rFonts w:ascii="方正黑体_GBK" w:eastAsia="方正黑体_GBK" w:hAnsi="黑体" w:hint="eastAsia"/>
          <w:sz w:val="32"/>
          <w:szCs w:val="32"/>
        </w:rPr>
        <w:t xml:space="preserve"> </w:t>
      </w:r>
      <w:r w:rsidRPr="007F2888">
        <w:rPr>
          <w:rFonts w:ascii="方正仿宋_GBK" w:eastAsia="方正仿宋_GBK" w:hAnsi="方正仿宋_GBK" w:cs="方正仿宋_GBK" w:hint="eastAsia"/>
          <w:color w:val="000000"/>
          <w:sz w:val="32"/>
          <w:szCs w:val="32"/>
        </w:rPr>
        <w:t xml:space="preserve"> </w:t>
      </w:r>
      <w:r w:rsidR="0037412D" w:rsidRPr="007F2888">
        <w:rPr>
          <w:rFonts w:ascii="方正仿宋_GBK" w:eastAsia="方正仿宋_GBK" w:hAnsi="方正仿宋_GBK" w:cs="方正仿宋_GBK" w:hint="eastAsia"/>
          <w:color w:val="000000"/>
          <w:sz w:val="32"/>
          <w:szCs w:val="32"/>
        </w:rPr>
        <w:t>区县（自治县）公安机关应当在编制门楼号后2</w:t>
      </w:r>
      <w:r w:rsidR="0037412D" w:rsidRPr="00530343">
        <w:rPr>
          <w:rFonts w:ascii="方正仿宋_GBK" w:eastAsia="方正仿宋_GBK" w:hAnsi="方正仿宋_GBK" w:cs="方正仿宋_GBK" w:hint="eastAsia"/>
          <w:color w:val="000000"/>
          <w:sz w:val="32"/>
          <w:szCs w:val="32"/>
        </w:rPr>
        <w:t xml:space="preserve">个月内完成门楼牌设置。 </w:t>
      </w:r>
    </w:p>
    <w:p w:rsidR="0037412D" w:rsidRPr="00530343" w:rsidRDefault="0037412D" w:rsidP="0037412D">
      <w:pPr>
        <w:pStyle w:val="a5"/>
        <w:spacing w:before="0" w:beforeAutospacing="0" w:after="0" w:afterAutospacing="0" w:line="560" w:lineRule="exact"/>
        <w:ind w:firstLine="630"/>
        <w:rPr>
          <w:rFonts w:ascii="方正仿宋_GBK" w:eastAsia="方正仿宋_GBK" w:hAnsi="方正仿宋_GBK" w:cs="方正仿宋_GBK"/>
          <w:color w:val="000000"/>
          <w:sz w:val="32"/>
          <w:szCs w:val="32"/>
        </w:rPr>
      </w:pPr>
      <w:r w:rsidRPr="00530343">
        <w:rPr>
          <w:rFonts w:ascii="方正仿宋_GBK" w:eastAsia="方正仿宋_GBK" w:hAnsi="方正仿宋_GBK" w:cs="方正仿宋_GBK" w:hint="eastAsia"/>
          <w:color w:val="000000"/>
          <w:sz w:val="32"/>
          <w:szCs w:val="32"/>
        </w:rPr>
        <w:lastRenderedPageBreak/>
        <w:t>申请提前编制使用门楼号的，区县（自治县）公安机关应当在房屋建设单位或者房屋所有权人办理房屋产权登记之前完成。</w:t>
      </w:r>
    </w:p>
    <w:p w:rsidR="007F2888" w:rsidRDefault="007F2888" w:rsidP="007F2888">
      <w:pPr>
        <w:pStyle w:val="a5"/>
        <w:spacing w:before="0" w:beforeAutospacing="0" w:after="0" w:afterAutospacing="0" w:line="560" w:lineRule="exact"/>
        <w:ind w:firstLine="630"/>
        <w:rPr>
          <w:rFonts w:ascii="方正仿宋_GBK" w:eastAsia="方正仿宋_GBK" w:hAnsi="方正仿宋_GBK" w:cs="方正仿宋_GBK" w:hint="eastAsia"/>
          <w:color w:val="000000"/>
          <w:sz w:val="32"/>
          <w:szCs w:val="32"/>
        </w:rPr>
      </w:pPr>
      <w:r w:rsidRPr="002B1154">
        <w:rPr>
          <w:rFonts w:ascii="方正楷体_GBK" w:eastAsia="方正楷体_GBK" w:hAnsi="方正仿宋_GBK" w:cs="方正仿宋_GBK" w:hint="eastAsia"/>
          <w:b/>
          <w:color w:val="000000"/>
          <w:sz w:val="32"/>
          <w:szCs w:val="32"/>
        </w:rPr>
        <w:t>第十七条</w:t>
      </w:r>
      <w:r w:rsidRPr="007F2888">
        <w:rPr>
          <w:rFonts w:ascii="方正黑体_GBK" w:eastAsia="方正黑体_GBK" w:hAnsi="黑体" w:hint="eastAsia"/>
          <w:sz w:val="32"/>
          <w:szCs w:val="32"/>
        </w:rPr>
        <w:t xml:space="preserve"> </w:t>
      </w:r>
      <w:r>
        <w:rPr>
          <w:rFonts w:ascii="方正仿宋_GBK" w:eastAsia="方正仿宋_GBK" w:hAnsi="方正仿宋_GBK" w:cs="方正仿宋_GBK" w:hint="eastAsia"/>
          <w:color w:val="000000"/>
          <w:sz w:val="32"/>
          <w:szCs w:val="32"/>
        </w:rPr>
        <w:t xml:space="preserve"> </w:t>
      </w:r>
      <w:r w:rsidR="0037412D" w:rsidRPr="00530343">
        <w:rPr>
          <w:rFonts w:ascii="方正仿宋_GBK" w:eastAsia="方正仿宋_GBK" w:hAnsi="方正仿宋_GBK" w:cs="方正仿宋_GBK" w:hint="eastAsia"/>
          <w:color w:val="000000"/>
          <w:sz w:val="32"/>
          <w:szCs w:val="32"/>
        </w:rPr>
        <w:t>门楼牌按规格分大号牌、中号牌、小号牌：</w:t>
      </w:r>
    </w:p>
    <w:p w:rsidR="0037412D" w:rsidRPr="00530343" w:rsidRDefault="0037412D" w:rsidP="0037412D">
      <w:pPr>
        <w:pStyle w:val="a5"/>
        <w:spacing w:before="0" w:beforeAutospacing="0" w:after="0" w:afterAutospacing="0" w:line="560" w:lineRule="exact"/>
        <w:ind w:firstLine="630"/>
        <w:rPr>
          <w:rFonts w:ascii="方正仿宋_GBK" w:eastAsia="方正仿宋_GBK" w:hAnsi="方正仿宋_GBK" w:cs="方正仿宋_GBK"/>
          <w:color w:val="000000"/>
          <w:sz w:val="32"/>
          <w:szCs w:val="32"/>
        </w:rPr>
      </w:pPr>
      <w:r w:rsidRPr="00530343">
        <w:rPr>
          <w:rFonts w:ascii="方正仿宋_GBK" w:eastAsia="方正仿宋_GBK" w:hAnsi="方正仿宋_GBK" w:cs="方正仿宋_GBK" w:hint="eastAsia"/>
          <w:color w:val="000000"/>
          <w:sz w:val="32"/>
          <w:szCs w:val="32"/>
        </w:rPr>
        <w:t>（一）小区、院落、单位的大门和沿道路、街巷的起止门牌，以及小区、院落、单位内房屋的楼幢牌，设置大号牌。</w:t>
      </w:r>
    </w:p>
    <w:p w:rsidR="0037412D" w:rsidRPr="00530343" w:rsidRDefault="0037412D" w:rsidP="0037412D">
      <w:pPr>
        <w:pStyle w:val="a5"/>
        <w:spacing w:before="0" w:beforeAutospacing="0" w:after="0" w:afterAutospacing="0" w:line="560" w:lineRule="exact"/>
        <w:ind w:firstLine="630"/>
        <w:rPr>
          <w:rFonts w:ascii="方正仿宋_GBK" w:eastAsia="方正仿宋_GBK" w:hAnsi="方正仿宋_GBK" w:cs="方正仿宋_GBK"/>
          <w:color w:val="000000"/>
          <w:sz w:val="32"/>
          <w:szCs w:val="32"/>
        </w:rPr>
      </w:pPr>
      <w:r w:rsidRPr="00530343">
        <w:rPr>
          <w:rFonts w:ascii="方正仿宋_GBK" w:eastAsia="方正仿宋_GBK" w:hAnsi="方正仿宋_GBK" w:cs="方正仿宋_GBK" w:hint="eastAsia"/>
          <w:color w:val="000000"/>
          <w:sz w:val="32"/>
          <w:szCs w:val="32"/>
        </w:rPr>
        <w:t>（二）除第一项规定外的沿道路、街巷的门牌，楼房的单元牌，设置中号牌。</w:t>
      </w:r>
    </w:p>
    <w:p w:rsidR="0037412D" w:rsidRPr="00530343" w:rsidRDefault="0037412D" w:rsidP="0037412D">
      <w:pPr>
        <w:pStyle w:val="a5"/>
        <w:spacing w:before="0" w:beforeAutospacing="0" w:after="0" w:afterAutospacing="0" w:line="560" w:lineRule="exact"/>
        <w:ind w:firstLine="630"/>
        <w:rPr>
          <w:rFonts w:ascii="方正仿宋_GBK" w:eastAsia="方正仿宋_GBK" w:hAnsi="方正仿宋_GBK" w:cs="方正仿宋_GBK"/>
          <w:color w:val="000000"/>
          <w:sz w:val="32"/>
          <w:szCs w:val="32"/>
        </w:rPr>
      </w:pPr>
      <w:r w:rsidRPr="00530343">
        <w:rPr>
          <w:rFonts w:ascii="方正仿宋_GBK" w:eastAsia="方正仿宋_GBK" w:hAnsi="方正仿宋_GBK" w:cs="方正仿宋_GBK" w:hint="eastAsia"/>
          <w:color w:val="000000"/>
          <w:sz w:val="32"/>
          <w:szCs w:val="32"/>
        </w:rPr>
        <w:t>（三）除第一项、第二项规定外的门牌、楼户牌，设置小号牌。</w:t>
      </w:r>
    </w:p>
    <w:p w:rsidR="0037412D" w:rsidRPr="00530343" w:rsidRDefault="007F2888" w:rsidP="0037412D">
      <w:pPr>
        <w:pStyle w:val="a5"/>
        <w:spacing w:before="0" w:beforeAutospacing="0" w:after="0" w:afterAutospacing="0" w:line="560" w:lineRule="exact"/>
        <w:ind w:firstLine="630"/>
        <w:rPr>
          <w:rFonts w:ascii="方正仿宋_GBK" w:eastAsia="方正仿宋_GBK" w:hAnsi="方正仿宋_GBK" w:cs="方正仿宋_GBK"/>
          <w:color w:val="000000"/>
          <w:sz w:val="32"/>
          <w:szCs w:val="32"/>
        </w:rPr>
      </w:pPr>
      <w:r w:rsidRPr="002B1154">
        <w:rPr>
          <w:rFonts w:ascii="方正楷体_GBK" w:eastAsia="方正楷体_GBK" w:hAnsi="方正仿宋_GBK" w:cs="方正仿宋_GBK" w:hint="eastAsia"/>
          <w:b/>
          <w:color w:val="000000"/>
          <w:sz w:val="32"/>
          <w:szCs w:val="32"/>
        </w:rPr>
        <w:t>第十八条</w:t>
      </w:r>
      <w:r>
        <w:rPr>
          <w:rFonts w:ascii="方正仿宋_GBK" w:eastAsia="方正仿宋_GBK" w:hAnsi="方正仿宋_GBK" w:cs="方正仿宋_GBK" w:hint="eastAsia"/>
          <w:color w:val="000000"/>
          <w:sz w:val="32"/>
          <w:szCs w:val="32"/>
        </w:rPr>
        <w:t xml:space="preserve">  </w:t>
      </w:r>
      <w:r w:rsidR="0037412D" w:rsidRPr="00530343">
        <w:rPr>
          <w:rFonts w:ascii="方正仿宋_GBK" w:eastAsia="方正仿宋_GBK" w:hAnsi="方正仿宋_GBK" w:cs="方正仿宋_GBK" w:hint="eastAsia"/>
          <w:color w:val="000000"/>
          <w:sz w:val="32"/>
          <w:szCs w:val="32"/>
        </w:rPr>
        <w:t>文物保护单位（文物点）、优秀近现代建筑、乡土建筑、历史建筑、历史文化保护区的房屋建筑等，可以由有关单位设置与其建筑风貌、历史文化特点相协调的特殊样式的门牌，并报区县（自治县）公安机关备案。</w:t>
      </w:r>
      <w:r w:rsidRPr="00530343">
        <w:rPr>
          <w:rFonts w:ascii="方正仿宋_GBK" w:eastAsia="方正仿宋_GBK" w:hAnsi="方正仿宋_GBK" w:cs="方正仿宋_GBK"/>
          <w:color w:val="000000"/>
          <w:sz w:val="32"/>
          <w:szCs w:val="32"/>
        </w:rPr>
        <w:t xml:space="preserve"> </w:t>
      </w:r>
    </w:p>
    <w:p w:rsidR="0037412D" w:rsidRPr="00530343" w:rsidRDefault="007F2888" w:rsidP="0037412D">
      <w:pPr>
        <w:pStyle w:val="a5"/>
        <w:spacing w:before="0" w:beforeAutospacing="0" w:after="0" w:afterAutospacing="0" w:line="560" w:lineRule="exact"/>
        <w:ind w:firstLine="630"/>
        <w:rPr>
          <w:rFonts w:ascii="方正仿宋_GBK" w:eastAsia="方正仿宋_GBK" w:hAnsi="方正仿宋_GBK" w:cs="方正仿宋_GBK"/>
          <w:color w:val="000000"/>
          <w:sz w:val="32"/>
          <w:szCs w:val="32"/>
        </w:rPr>
      </w:pPr>
      <w:r w:rsidRPr="002B1154">
        <w:rPr>
          <w:rFonts w:ascii="方正楷体_GBK" w:eastAsia="方正楷体_GBK" w:hAnsi="方正仿宋_GBK" w:cs="方正仿宋_GBK" w:hint="eastAsia"/>
          <w:b/>
          <w:color w:val="000000"/>
          <w:sz w:val="32"/>
          <w:szCs w:val="32"/>
        </w:rPr>
        <w:t>第十九条</w:t>
      </w:r>
      <w:r>
        <w:rPr>
          <w:rFonts w:ascii="方正仿宋_GBK" w:eastAsia="方正仿宋_GBK" w:hAnsi="方正仿宋_GBK" w:cs="方正仿宋_GBK" w:hint="eastAsia"/>
          <w:color w:val="000000"/>
          <w:sz w:val="32"/>
          <w:szCs w:val="32"/>
        </w:rPr>
        <w:t xml:space="preserve">  </w:t>
      </w:r>
      <w:r w:rsidR="0037412D" w:rsidRPr="00530343">
        <w:rPr>
          <w:rFonts w:ascii="方正仿宋_GBK" w:eastAsia="方正仿宋_GBK" w:hAnsi="方正仿宋_GBK" w:cs="方正仿宋_GBK" w:hint="eastAsia"/>
          <w:color w:val="000000"/>
          <w:sz w:val="32"/>
          <w:szCs w:val="32"/>
        </w:rPr>
        <w:t>门楼牌设置的技术标准，按照门楼牌设置规范执行。门楼牌设置规范由市公安机关会同市质监部门制定。</w:t>
      </w:r>
      <w:r w:rsidRPr="00530343">
        <w:rPr>
          <w:rFonts w:ascii="方正仿宋_GBK" w:eastAsia="方正仿宋_GBK" w:hAnsi="方正仿宋_GBK" w:cs="方正仿宋_GBK"/>
          <w:color w:val="000000"/>
          <w:sz w:val="32"/>
          <w:szCs w:val="32"/>
        </w:rPr>
        <w:t xml:space="preserve"> </w:t>
      </w:r>
    </w:p>
    <w:p w:rsidR="0037412D" w:rsidRPr="00530343" w:rsidRDefault="0037412D" w:rsidP="0037412D">
      <w:pPr>
        <w:pStyle w:val="a5"/>
        <w:spacing w:before="150" w:beforeAutospacing="0" w:after="150" w:afterAutospacing="0" w:line="420" w:lineRule="atLeast"/>
        <w:ind w:firstLine="630"/>
        <w:rPr>
          <w:rFonts w:ascii="方正仿宋_GBK" w:eastAsia="方正仿宋_GBK" w:hAnsi="方正仿宋_GBK" w:cs="方正仿宋_GBK"/>
          <w:color w:val="000000"/>
          <w:sz w:val="32"/>
          <w:szCs w:val="32"/>
        </w:rPr>
      </w:pPr>
    </w:p>
    <w:p w:rsidR="0037412D" w:rsidRPr="00530343" w:rsidRDefault="007F2888" w:rsidP="007F2888">
      <w:pPr>
        <w:pStyle w:val="a5"/>
        <w:spacing w:before="150" w:beforeAutospacing="0" w:after="150" w:afterAutospacing="0" w:line="420" w:lineRule="atLeast"/>
        <w:jc w:val="center"/>
        <w:rPr>
          <w:rFonts w:ascii="方正仿宋_GBK" w:eastAsia="方正仿宋_GBK" w:hAnsi="方正仿宋_GBK" w:cs="方正仿宋_GBK"/>
          <w:color w:val="000000"/>
          <w:sz w:val="32"/>
          <w:szCs w:val="32"/>
        </w:rPr>
      </w:pPr>
      <w:r w:rsidRPr="002B1154">
        <w:rPr>
          <w:rFonts w:ascii="方正黑体_GBK" w:eastAsia="方正黑体_GBK" w:hAnsi="方正仿宋_GBK" w:cs="方正仿宋_GBK" w:hint="eastAsia"/>
          <w:bCs/>
          <w:color w:val="000000"/>
          <w:sz w:val="32"/>
          <w:szCs w:val="32"/>
        </w:rPr>
        <w:t>第</w:t>
      </w:r>
      <w:r w:rsidRPr="002B1154">
        <w:rPr>
          <w:rFonts w:ascii="方正黑体_GBK" w:eastAsia="方正黑体_GBK" w:hAnsi="方正仿宋_GBK" w:cs="方正仿宋_GBK" w:hint="eastAsia"/>
          <w:bCs/>
          <w:sz w:val="32"/>
          <w:szCs w:val="32"/>
        </w:rPr>
        <w:t>四章</w:t>
      </w:r>
      <w:r w:rsidR="002B1154">
        <w:rPr>
          <w:rFonts w:ascii="方正黑体_GBK" w:eastAsia="方正黑体_GBK" w:hAnsi="方正仿宋_GBK" w:cs="方正仿宋_GBK" w:hint="eastAsia"/>
          <w:bCs/>
          <w:sz w:val="32"/>
          <w:szCs w:val="32"/>
        </w:rPr>
        <w:t xml:space="preserve"> </w:t>
      </w:r>
      <w:r w:rsidRPr="002B1154">
        <w:rPr>
          <w:rFonts w:ascii="方正黑体_GBK" w:eastAsia="方正黑体_GBK" w:hAnsi="方正仿宋_GBK" w:cs="方正仿宋_GBK" w:hint="eastAsia"/>
          <w:sz w:val="32"/>
          <w:szCs w:val="32"/>
        </w:rPr>
        <w:t xml:space="preserve"> </w:t>
      </w:r>
      <w:r w:rsidR="0037412D" w:rsidRPr="002B1154">
        <w:rPr>
          <w:rFonts w:ascii="方正黑体_GBK" w:eastAsia="方正黑体_GBK" w:hAnsi="方正仿宋_GBK" w:cs="方正仿宋_GBK" w:hint="eastAsia"/>
          <w:bCs/>
          <w:sz w:val="32"/>
          <w:szCs w:val="32"/>
        </w:rPr>
        <w:t>使用和管</w:t>
      </w:r>
      <w:r w:rsidR="0037412D" w:rsidRPr="002B1154">
        <w:rPr>
          <w:rFonts w:ascii="方正黑体_GBK" w:eastAsia="方正黑体_GBK" w:hAnsi="方正仿宋_GBK" w:cs="方正仿宋_GBK" w:hint="eastAsia"/>
          <w:bCs/>
          <w:color w:val="000000"/>
          <w:sz w:val="32"/>
          <w:szCs w:val="32"/>
        </w:rPr>
        <w:t>理</w:t>
      </w:r>
    </w:p>
    <w:p w:rsidR="007F2888" w:rsidRDefault="007F2888" w:rsidP="007F2888">
      <w:pPr>
        <w:pStyle w:val="a5"/>
        <w:spacing w:before="0" w:beforeAutospacing="0" w:after="0" w:afterAutospacing="0" w:line="560" w:lineRule="exact"/>
        <w:ind w:firstLine="630"/>
        <w:rPr>
          <w:rFonts w:ascii="方正仿宋_GBK" w:eastAsia="方正仿宋_GBK" w:hAnsi="方正仿宋_GBK" w:cs="方正仿宋_GBK" w:hint="eastAsia"/>
          <w:color w:val="000000"/>
          <w:sz w:val="32"/>
          <w:szCs w:val="32"/>
        </w:rPr>
      </w:pPr>
      <w:r w:rsidRPr="002B1154">
        <w:rPr>
          <w:rFonts w:ascii="方正楷体_GBK" w:eastAsia="方正楷体_GBK" w:hAnsi="方正仿宋_GBK" w:cs="方正仿宋_GBK" w:hint="eastAsia"/>
          <w:b/>
          <w:color w:val="000000"/>
          <w:sz w:val="32"/>
          <w:szCs w:val="32"/>
        </w:rPr>
        <w:t>第二十条</w:t>
      </w:r>
      <w:r w:rsidRPr="007F2888">
        <w:rPr>
          <w:rFonts w:ascii="方正黑体_GBK" w:eastAsia="方正黑体_GBK" w:hAnsi="黑体" w:hint="eastAsia"/>
          <w:sz w:val="32"/>
          <w:szCs w:val="32"/>
        </w:rPr>
        <w:t xml:space="preserve">  </w:t>
      </w:r>
      <w:r w:rsidR="0037412D" w:rsidRPr="007F2888">
        <w:rPr>
          <w:rFonts w:ascii="方正仿宋_GBK" w:eastAsia="方正仿宋_GBK" w:hAnsi="方正仿宋_GBK" w:cs="方正仿宋_GBK" w:hint="eastAsia"/>
          <w:color w:val="000000"/>
          <w:sz w:val="32"/>
          <w:szCs w:val="32"/>
        </w:rPr>
        <w:t>公安机关编制的门楼号为房屋建筑的标准地址</w:t>
      </w:r>
      <w:r w:rsidR="0037412D" w:rsidRPr="00530343">
        <w:rPr>
          <w:rFonts w:ascii="方正仿宋_GBK" w:eastAsia="方正仿宋_GBK" w:hAnsi="方正仿宋_GBK" w:cs="方正仿宋_GBK" w:hint="eastAsia"/>
          <w:color w:val="000000"/>
          <w:sz w:val="32"/>
          <w:szCs w:val="32"/>
        </w:rPr>
        <w:t>名称。</w:t>
      </w:r>
    </w:p>
    <w:p w:rsidR="0037412D" w:rsidRPr="00530343" w:rsidRDefault="0037412D" w:rsidP="002B1154">
      <w:pPr>
        <w:pStyle w:val="a5"/>
        <w:spacing w:before="0" w:beforeAutospacing="0" w:after="0" w:afterAutospacing="0" w:line="560" w:lineRule="exact"/>
        <w:ind w:firstLine="629"/>
        <w:rPr>
          <w:rFonts w:ascii="方正仿宋_GBK" w:eastAsia="方正仿宋_GBK" w:hAnsi="方正仿宋_GBK" w:cs="方正仿宋_GBK"/>
          <w:color w:val="000000"/>
          <w:sz w:val="32"/>
          <w:szCs w:val="32"/>
        </w:rPr>
      </w:pPr>
      <w:r w:rsidRPr="00530343">
        <w:rPr>
          <w:rFonts w:ascii="方正仿宋_GBK" w:eastAsia="方正仿宋_GBK" w:hAnsi="方正仿宋_GBK" w:cs="方正仿宋_GBK" w:hint="eastAsia"/>
          <w:color w:val="000000"/>
          <w:sz w:val="32"/>
          <w:szCs w:val="32"/>
        </w:rPr>
        <w:t>国家机关在实施行政管理及有关公务活动中应当使用公安机关编制的门楼号。</w:t>
      </w:r>
    </w:p>
    <w:p w:rsidR="0037412D" w:rsidRPr="00530343" w:rsidRDefault="0037412D" w:rsidP="0037412D">
      <w:pPr>
        <w:pStyle w:val="a5"/>
        <w:spacing w:before="0" w:beforeAutospacing="0" w:after="0" w:afterAutospacing="0" w:line="560" w:lineRule="exact"/>
        <w:ind w:firstLine="630"/>
        <w:rPr>
          <w:rFonts w:ascii="方正仿宋_GBK" w:eastAsia="方正仿宋_GBK" w:hAnsi="方正仿宋_GBK" w:cs="方正仿宋_GBK"/>
          <w:color w:val="000000"/>
          <w:sz w:val="32"/>
          <w:szCs w:val="32"/>
        </w:rPr>
      </w:pPr>
      <w:r w:rsidRPr="00530343">
        <w:rPr>
          <w:rFonts w:ascii="方正仿宋_GBK" w:eastAsia="方正仿宋_GBK" w:hAnsi="方正仿宋_GBK" w:cs="方正仿宋_GBK" w:hint="eastAsia"/>
          <w:color w:val="000000"/>
          <w:sz w:val="32"/>
          <w:szCs w:val="32"/>
        </w:rPr>
        <w:lastRenderedPageBreak/>
        <w:t>社会团体、企业事业单位或个人在有关民事、商务、社会事务等活动中，应当使用公安机关编制的门楼号。</w:t>
      </w:r>
    </w:p>
    <w:p w:rsidR="0037412D" w:rsidRPr="00530343" w:rsidRDefault="007F2888" w:rsidP="0037412D">
      <w:pPr>
        <w:pStyle w:val="a5"/>
        <w:spacing w:before="0" w:beforeAutospacing="0" w:after="0" w:afterAutospacing="0" w:line="560" w:lineRule="exact"/>
        <w:ind w:firstLine="630"/>
        <w:rPr>
          <w:rFonts w:ascii="方正仿宋_GBK" w:eastAsia="方正仿宋_GBK" w:hAnsi="方正仿宋_GBK" w:cs="方正仿宋_GBK"/>
          <w:color w:val="000000"/>
          <w:sz w:val="32"/>
          <w:szCs w:val="32"/>
        </w:rPr>
      </w:pPr>
      <w:r w:rsidRPr="002B1154">
        <w:rPr>
          <w:rFonts w:ascii="方正楷体_GBK" w:eastAsia="方正楷体_GBK" w:hAnsi="方正仿宋_GBK" w:cs="方正仿宋_GBK" w:hint="eastAsia"/>
          <w:b/>
          <w:color w:val="000000"/>
          <w:sz w:val="32"/>
          <w:szCs w:val="32"/>
        </w:rPr>
        <w:t>第二十一条</w:t>
      </w:r>
      <w:r>
        <w:rPr>
          <w:rFonts w:ascii="方正黑体_GBK" w:eastAsia="方正黑体_GBK" w:hAnsi="黑体" w:hint="eastAsia"/>
          <w:sz w:val="32"/>
          <w:szCs w:val="32"/>
        </w:rPr>
        <w:t xml:space="preserve">  </w:t>
      </w:r>
      <w:r w:rsidR="0037412D" w:rsidRPr="00530343">
        <w:rPr>
          <w:rFonts w:ascii="方正仿宋_GBK" w:eastAsia="方正仿宋_GBK" w:hAnsi="方正仿宋_GBK" w:cs="方正仿宋_GBK" w:hint="eastAsia"/>
          <w:color w:val="000000"/>
          <w:sz w:val="32"/>
          <w:szCs w:val="32"/>
        </w:rPr>
        <w:t>公安机关应当建立门楼号管理信息系统和标准地址信息库，与政府有关职能部门实现地址信息共享，并在法律法规、规章规定的范围内提供公众查询和证明服务。</w:t>
      </w:r>
      <w:r w:rsidRPr="00530343">
        <w:rPr>
          <w:rFonts w:ascii="方正仿宋_GBK" w:eastAsia="方正仿宋_GBK" w:hAnsi="方正仿宋_GBK" w:cs="方正仿宋_GBK"/>
          <w:color w:val="000000"/>
          <w:sz w:val="32"/>
          <w:szCs w:val="32"/>
        </w:rPr>
        <w:t xml:space="preserve"> </w:t>
      </w:r>
    </w:p>
    <w:p w:rsidR="0037412D" w:rsidRPr="00530343" w:rsidRDefault="007F2888" w:rsidP="0037412D">
      <w:pPr>
        <w:pStyle w:val="a5"/>
        <w:spacing w:before="0" w:beforeAutospacing="0" w:after="0" w:afterAutospacing="0" w:line="560" w:lineRule="exact"/>
        <w:ind w:firstLine="630"/>
        <w:rPr>
          <w:rFonts w:ascii="方正仿宋_GBK" w:eastAsia="方正仿宋_GBK" w:hAnsi="方正仿宋_GBK" w:cs="方正仿宋_GBK"/>
          <w:color w:val="000000"/>
          <w:sz w:val="32"/>
          <w:szCs w:val="32"/>
        </w:rPr>
      </w:pPr>
      <w:r w:rsidRPr="002B1154">
        <w:rPr>
          <w:rFonts w:ascii="方正楷体_GBK" w:eastAsia="方正楷体_GBK" w:hAnsi="方正仿宋_GBK" w:cs="方正仿宋_GBK" w:hint="eastAsia"/>
          <w:b/>
          <w:color w:val="000000"/>
          <w:sz w:val="32"/>
          <w:szCs w:val="32"/>
        </w:rPr>
        <w:t xml:space="preserve">第二十二条 </w:t>
      </w:r>
      <w:r>
        <w:rPr>
          <w:rFonts w:ascii="方正仿宋_GBK" w:eastAsia="方正仿宋_GBK" w:hAnsi="方正仿宋_GBK" w:cs="方正仿宋_GBK" w:hint="eastAsia"/>
          <w:color w:val="000000"/>
          <w:sz w:val="32"/>
          <w:szCs w:val="32"/>
        </w:rPr>
        <w:t xml:space="preserve"> </w:t>
      </w:r>
      <w:r w:rsidR="0037412D" w:rsidRPr="00530343">
        <w:rPr>
          <w:rFonts w:ascii="方正仿宋_GBK" w:eastAsia="方正仿宋_GBK" w:hAnsi="方正仿宋_GBK" w:cs="方正仿宋_GBK" w:hint="eastAsia"/>
          <w:color w:val="000000"/>
          <w:sz w:val="32"/>
          <w:szCs w:val="32"/>
        </w:rPr>
        <w:t xml:space="preserve">地名发生变更的，区县（自治县）公安机关应当及时编制门楼号，更换门楼牌。 </w:t>
      </w:r>
    </w:p>
    <w:p w:rsidR="0037412D" w:rsidRPr="00530343" w:rsidRDefault="0037412D" w:rsidP="0037412D">
      <w:pPr>
        <w:pStyle w:val="a5"/>
        <w:spacing w:before="0" w:beforeAutospacing="0" w:after="0" w:afterAutospacing="0" w:line="560" w:lineRule="exact"/>
        <w:ind w:firstLine="630"/>
        <w:rPr>
          <w:rFonts w:ascii="方正仿宋_GBK" w:eastAsia="方正仿宋_GBK" w:hAnsi="方正仿宋_GBK" w:cs="方正仿宋_GBK"/>
          <w:color w:val="000000"/>
          <w:sz w:val="32"/>
          <w:szCs w:val="32"/>
        </w:rPr>
      </w:pPr>
      <w:r w:rsidRPr="00530343">
        <w:rPr>
          <w:rFonts w:ascii="方正仿宋_GBK" w:eastAsia="方正仿宋_GBK" w:hAnsi="方正仿宋_GBK" w:cs="方正仿宋_GBK" w:hint="eastAsia"/>
          <w:color w:val="000000"/>
          <w:sz w:val="32"/>
          <w:szCs w:val="32"/>
        </w:rPr>
        <w:t>区县（自治县）地名主管部门应当自地名变更批准之日起15个工作日内，将地名更名批件抄送同级公安机关。</w:t>
      </w:r>
    </w:p>
    <w:p w:rsidR="0037412D" w:rsidRPr="00530343" w:rsidRDefault="007F2888" w:rsidP="0037412D">
      <w:pPr>
        <w:pStyle w:val="a5"/>
        <w:spacing w:before="0" w:beforeAutospacing="0" w:after="0" w:afterAutospacing="0" w:line="560" w:lineRule="exact"/>
        <w:ind w:firstLine="630"/>
        <w:rPr>
          <w:rFonts w:ascii="方正仿宋_GBK" w:eastAsia="方正仿宋_GBK" w:hAnsi="方正仿宋_GBK" w:cs="方正仿宋_GBK"/>
          <w:color w:val="000000"/>
          <w:sz w:val="32"/>
          <w:szCs w:val="32"/>
        </w:rPr>
      </w:pPr>
      <w:r w:rsidRPr="002B1154">
        <w:rPr>
          <w:rFonts w:ascii="方正楷体_GBK" w:eastAsia="方正楷体_GBK" w:hAnsi="方正仿宋_GBK" w:cs="方正仿宋_GBK" w:hint="eastAsia"/>
          <w:b/>
          <w:color w:val="000000"/>
          <w:sz w:val="32"/>
          <w:szCs w:val="32"/>
        </w:rPr>
        <w:t>第二十三条</w:t>
      </w:r>
      <w:r>
        <w:rPr>
          <w:rFonts w:ascii="方正仿宋_GBK" w:eastAsia="方正仿宋_GBK" w:hAnsi="方正仿宋_GBK" w:cs="方正仿宋_GBK" w:hint="eastAsia"/>
          <w:color w:val="000000"/>
          <w:sz w:val="32"/>
          <w:szCs w:val="32"/>
        </w:rPr>
        <w:t xml:space="preserve">  </w:t>
      </w:r>
      <w:r w:rsidR="0037412D" w:rsidRPr="00530343">
        <w:rPr>
          <w:rFonts w:ascii="方正仿宋_GBK" w:eastAsia="方正仿宋_GBK" w:hAnsi="方正仿宋_GBK" w:cs="方正仿宋_GBK" w:hint="eastAsia"/>
          <w:color w:val="000000"/>
          <w:sz w:val="32"/>
          <w:szCs w:val="32"/>
        </w:rPr>
        <w:t>门楼号有重号、错号、跳号的，区县（自治县）公安机关应当纠正，并更换门楼牌。</w:t>
      </w:r>
      <w:r w:rsidR="0037412D" w:rsidRPr="00530343">
        <w:rPr>
          <w:rFonts w:ascii="方正仿宋_GBK" w:eastAsia="方正仿宋_GBK" w:hAnsi="方正仿宋_GBK" w:cs="方正仿宋_GBK" w:hint="eastAsia"/>
          <w:color w:val="000000"/>
          <w:sz w:val="32"/>
          <w:szCs w:val="32"/>
        </w:rPr>
        <w:t> </w:t>
      </w:r>
      <w:r w:rsidR="0037412D" w:rsidRPr="00530343">
        <w:rPr>
          <w:rFonts w:ascii="方正仿宋_GBK" w:eastAsia="方正仿宋_GBK" w:hAnsi="方正仿宋_GBK" w:cs="方正仿宋_GBK" w:hint="eastAsia"/>
          <w:color w:val="000000"/>
          <w:sz w:val="32"/>
          <w:szCs w:val="32"/>
        </w:rPr>
        <w:t xml:space="preserve"> </w:t>
      </w:r>
    </w:p>
    <w:p w:rsidR="0037412D" w:rsidRPr="00530343" w:rsidRDefault="0037412D" w:rsidP="0037412D">
      <w:pPr>
        <w:pStyle w:val="a5"/>
        <w:spacing w:before="0" w:beforeAutospacing="0" w:after="0" w:afterAutospacing="0" w:line="560" w:lineRule="exact"/>
        <w:ind w:firstLine="630"/>
        <w:rPr>
          <w:rFonts w:ascii="方正仿宋_GBK" w:eastAsia="方正仿宋_GBK" w:hAnsi="方正仿宋_GBK" w:cs="方正仿宋_GBK"/>
          <w:color w:val="000000"/>
          <w:sz w:val="32"/>
          <w:szCs w:val="32"/>
        </w:rPr>
      </w:pPr>
      <w:r w:rsidRPr="00530343">
        <w:rPr>
          <w:rFonts w:ascii="方正仿宋_GBK" w:eastAsia="方正仿宋_GBK" w:hAnsi="方正仿宋_GBK" w:cs="方正仿宋_GBK" w:hint="eastAsia"/>
          <w:color w:val="000000"/>
          <w:sz w:val="32"/>
          <w:szCs w:val="32"/>
        </w:rPr>
        <w:t>门楼牌缺失、损坏或者难以辨认的，区县（自治县）公安机关应当及时予以设置、更换。</w:t>
      </w:r>
    </w:p>
    <w:p w:rsidR="0037412D" w:rsidRPr="00530343" w:rsidRDefault="007F2888" w:rsidP="0037412D">
      <w:pPr>
        <w:pStyle w:val="a5"/>
        <w:spacing w:before="0" w:beforeAutospacing="0" w:after="0" w:afterAutospacing="0" w:line="560" w:lineRule="exact"/>
        <w:ind w:firstLine="630"/>
        <w:rPr>
          <w:rFonts w:ascii="方正仿宋_GBK" w:eastAsia="方正仿宋_GBK" w:hAnsi="方正仿宋_GBK" w:cs="方正仿宋_GBK"/>
          <w:color w:val="000000"/>
          <w:sz w:val="32"/>
          <w:szCs w:val="32"/>
        </w:rPr>
      </w:pPr>
      <w:r w:rsidRPr="002B1154">
        <w:rPr>
          <w:rFonts w:ascii="方正楷体_GBK" w:eastAsia="方正楷体_GBK" w:hAnsi="方正仿宋_GBK" w:cs="方正仿宋_GBK" w:hint="eastAsia"/>
          <w:b/>
          <w:color w:val="000000"/>
          <w:sz w:val="32"/>
          <w:szCs w:val="32"/>
        </w:rPr>
        <w:t>第二十四条</w:t>
      </w:r>
      <w:r>
        <w:rPr>
          <w:rFonts w:ascii="方正仿宋_GBK" w:eastAsia="方正仿宋_GBK" w:hAnsi="方正仿宋_GBK" w:cs="方正仿宋_GBK" w:hint="eastAsia"/>
          <w:color w:val="000000"/>
          <w:sz w:val="32"/>
          <w:szCs w:val="32"/>
        </w:rPr>
        <w:t xml:space="preserve">  </w:t>
      </w:r>
      <w:r w:rsidR="0037412D" w:rsidRPr="00530343">
        <w:rPr>
          <w:rFonts w:ascii="方正仿宋_GBK" w:eastAsia="方正仿宋_GBK" w:hAnsi="方正仿宋_GBK" w:cs="方正仿宋_GBK" w:hint="eastAsia"/>
          <w:color w:val="000000"/>
          <w:sz w:val="32"/>
          <w:szCs w:val="32"/>
        </w:rPr>
        <w:t>因房屋建筑拆除、灭失，地名变更、消失等原因需要回收、撤销门楼号的，区县（自治县）公安机关应当及时予以回收、撤销。</w:t>
      </w:r>
      <w:r w:rsidRPr="00530343">
        <w:rPr>
          <w:rFonts w:ascii="方正仿宋_GBK" w:eastAsia="方正仿宋_GBK" w:hAnsi="方正仿宋_GBK" w:cs="方正仿宋_GBK"/>
          <w:color w:val="000000"/>
          <w:sz w:val="32"/>
          <w:szCs w:val="32"/>
        </w:rPr>
        <w:t xml:space="preserve"> </w:t>
      </w:r>
    </w:p>
    <w:p w:rsidR="007F2888" w:rsidRDefault="007F2888" w:rsidP="007F2888">
      <w:pPr>
        <w:pStyle w:val="a5"/>
        <w:spacing w:before="0" w:beforeAutospacing="0" w:after="0" w:afterAutospacing="0" w:line="560" w:lineRule="exact"/>
        <w:ind w:firstLine="630"/>
        <w:rPr>
          <w:rFonts w:ascii="方正仿宋_GBK" w:eastAsia="方正仿宋_GBK" w:hAnsi="方正仿宋_GBK" w:cs="方正仿宋_GBK" w:hint="eastAsia"/>
          <w:color w:val="000000"/>
          <w:sz w:val="32"/>
          <w:szCs w:val="32"/>
        </w:rPr>
      </w:pPr>
      <w:r w:rsidRPr="002B1154">
        <w:rPr>
          <w:rFonts w:ascii="方正楷体_GBK" w:eastAsia="方正楷体_GBK" w:hAnsi="方正仿宋_GBK" w:cs="方正仿宋_GBK" w:hint="eastAsia"/>
          <w:b/>
          <w:color w:val="000000"/>
          <w:sz w:val="32"/>
          <w:szCs w:val="32"/>
        </w:rPr>
        <w:t xml:space="preserve">第二十五条  </w:t>
      </w:r>
      <w:r w:rsidR="0037412D" w:rsidRPr="002B1154">
        <w:rPr>
          <w:rFonts w:ascii="方正仿宋_GBK" w:eastAsia="方正仿宋_GBK" w:hAnsi="方正仿宋_GBK" w:cs="方正仿宋_GBK" w:hint="eastAsia"/>
          <w:color w:val="000000"/>
          <w:sz w:val="32"/>
          <w:szCs w:val="32"/>
        </w:rPr>
        <w:t>因门楼号变更，房屋建筑有关单位和个人办理</w:t>
      </w:r>
      <w:r w:rsidR="0037412D" w:rsidRPr="00530343">
        <w:rPr>
          <w:rFonts w:ascii="方正仿宋_GBK" w:eastAsia="方正仿宋_GBK" w:hAnsi="方正仿宋_GBK" w:cs="方正仿宋_GBK" w:hint="eastAsia"/>
          <w:color w:val="000000"/>
          <w:sz w:val="32"/>
          <w:szCs w:val="32"/>
        </w:rPr>
        <w:t>事务，需要门楼号变更证明的，由区县（自治县）公安机关出具。</w:t>
      </w:r>
    </w:p>
    <w:p w:rsidR="0037412D" w:rsidRPr="00530343" w:rsidRDefault="0037412D" w:rsidP="0037412D">
      <w:pPr>
        <w:pStyle w:val="a5"/>
        <w:spacing w:before="0" w:beforeAutospacing="0" w:after="0" w:afterAutospacing="0" w:line="560" w:lineRule="exact"/>
        <w:ind w:firstLine="630"/>
        <w:rPr>
          <w:rFonts w:ascii="方正仿宋_GBK" w:eastAsia="方正仿宋_GBK" w:hAnsi="方正仿宋_GBK" w:cs="方正仿宋_GBK"/>
          <w:color w:val="000000"/>
          <w:sz w:val="32"/>
          <w:szCs w:val="32"/>
        </w:rPr>
      </w:pPr>
      <w:r w:rsidRPr="00530343">
        <w:rPr>
          <w:rFonts w:ascii="方正仿宋_GBK" w:eastAsia="方正仿宋_GBK" w:hAnsi="方正仿宋_GBK" w:cs="方正仿宋_GBK" w:hint="eastAsia"/>
          <w:color w:val="000000"/>
          <w:sz w:val="32"/>
          <w:szCs w:val="32"/>
        </w:rPr>
        <w:t>相关职能部门应当根据公安机关出具的门楼号变更证明做好相关证件的信息变更登记。</w:t>
      </w:r>
    </w:p>
    <w:p w:rsidR="0037412D" w:rsidRPr="00530343" w:rsidRDefault="007F2888" w:rsidP="00530343">
      <w:pPr>
        <w:pStyle w:val="a5"/>
        <w:spacing w:before="0" w:beforeAutospacing="0" w:after="0" w:afterAutospacing="0" w:line="560" w:lineRule="exact"/>
        <w:ind w:firstLine="630"/>
        <w:rPr>
          <w:rFonts w:ascii="方正仿宋_GBK" w:eastAsia="方正仿宋_GBK" w:hAnsi="方正仿宋_GBK" w:cs="方正仿宋_GBK"/>
          <w:color w:val="000000"/>
          <w:sz w:val="32"/>
          <w:szCs w:val="32"/>
        </w:rPr>
      </w:pPr>
      <w:r w:rsidRPr="002B1154">
        <w:rPr>
          <w:rFonts w:ascii="方正楷体_GBK" w:eastAsia="方正楷体_GBK" w:hAnsi="方正仿宋_GBK" w:cs="方正仿宋_GBK" w:hint="eastAsia"/>
          <w:b/>
          <w:color w:val="000000"/>
          <w:sz w:val="32"/>
          <w:szCs w:val="32"/>
        </w:rPr>
        <w:lastRenderedPageBreak/>
        <w:t>第二十六条</w:t>
      </w:r>
      <w:r>
        <w:rPr>
          <w:rFonts w:ascii="方正仿宋_GBK" w:eastAsia="方正仿宋_GBK" w:hAnsi="方正仿宋_GBK" w:cs="方正仿宋_GBK" w:hint="eastAsia"/>
          <w:color w:val="000000"/>
          <w:sz w:val="32"/>
          <w:szCs w:val="32"/>
        </w:rPr>
        <w:t xml:space="preserve">  </w:t>
      </w:r>
      <w:r w:rsidR="0037412D" w:rsidRPr="00530343">
        <w:rPr>
          <w:rFonts w:ascii="方正仿宋_GBK" w:eastAsia="方正仿宋_GBK" w:hAnsi="方正仿宋_GBK" w:cs="方正仿宋_GBK" w:hint="eastAsia"/>
          <w:color w:val="000000"/>
          <w:sz w:val="32"/>
          <w:szCs w:val="32"/>
        </w:rPr>
        <w:t>房屋所有权人、使用人和管理人应当保护门楼牌整洁完好；发现门楼号有重号、错号、跳号或者门楼牌有缺失、损坏、难以辨认的，应当及时报告公安机关。</w:t>
      </w:r>
      <w:r w:rsidR="0037412D" w:rsidRPr="00530343">
        <w:rPr>
          <w:rFonts w:ascii="方正仿宋_GBK" w:eastAsia="方正仿宋_GBK" w:hAnsi="方正仿宋_GBK" w:cs="方正仿宋_GBK" w:hint="eastAsia"/>
          <w:color w:val="000000"/>
          <w:sz w:val="32"/>
          <w:szCs w:val="32"/>
        </w:rPr>
        <w:t> </w:t>
      </w:r>
      <w:r w:rsidR="0037412D" w:rsidRPr="00530343">
        <w:rPr>
          <w:rFonts w:ascii="方正仿宋_GBK" w:eastAsia="方正仿宋_GBK" w:hAnsi="方正仿宋_GBK" w:cs="方正仿宋_GBK" w:hint="eastAsia"/>
          <w:color w:val="000000"/>
          <w:sz w:val="32"/>
          <w:szCs w:val="32"/>
        </w:rPr>
        <w:t xml:space="preserve"> </w:t>
      </w:r>
    </w:p>
    <w:p w:rsidR="00530343" w:rsidRDefault="00530343" w:rsidP="00530343">
      <w:pPr>
        <w:pStyle w:val="a5"/>
        <w:spacing w:before="0" w:beforeAutospacing="0" w:after="0" w:afterAutospacing="0" w:line="560" w:lineRule="exact"/>
        <w:ind w:firstLine="630"/>
        <w:rPr>
          <w:rFonts w:ascii="方正仿宋_GBK" w:eastAsia="方正仿宋_GBK" w:hAnsi="方正仿宋_GBK" w:cs="方正仿宋_GBK" w:hint="eastAsia"/>
          <w:color w:val="000000"/>
          <w:sz w:val="32"/>
          <w:szCs w:val="32"/>
        </w:rPr>
      </w:pPr>
      <w:r w:rsidRPr="002B1154">
        <w:rPr>
          <w:rFonts w:ascii="方正楷体_GBK" w:eastAsia="方正楷体_GBK" w:hAnsi="方正仿宋_GBK" w:cs="方正仿宋_GBK" w:hint="eastAsia"/>
          <w:b/>
          <w:color w:val="000000"/>
          <w:sz w:val="32"/>
          <w:szCs w:val="32"/>
        </w:rPr>
        <w:t>第二十七条</w:t>
      </w:r>
      <w:r>
        <w:rPr>
          <w:rFonts w:ascii="方正仿宋_GBK" w:eastAsia="方正仿宋_GBK" w:hAnsi="方正仿宋_GBK" w:cs="方正仿宋_GBK" w:hint="eastAsia"/>
          <w:color w:val="000000"/>
          <w:sz w:val="32"/>
          <w:szCs w:val="32"/>
        </w:rPr>
        <w:t xml:space="preserve">  </w:t>
      </w:r>
      <w:r w:rsidR="0037412D" w:rsidRPr="00530343">
        <w:rPr>
          <w:rFonts w:ascii="方正仿宋_GBK" w:eastAsia="方正仿宋_GBK" w:hAnsi="方正仿宋_GBK" w:cs="方正仿宋_GBK" w:hint="eastAsia"/>
          <w:color w:val="000000"/>
          <w:sz w:val="32"/>
          <w:szCs w:val="32"/>
        </w:rPr>
        <w:t>任何单位和个人不得擅自拆除、移动门楼牌；因房屋装修等原因需要暂时拆除门楼牌的，应当在修缮完毕后立即恢复。</w:t>
      </w:r>
    </w:p>
    <w:p w:rsidR="00530343" w:rsidRPr="00530343" w:rsidRDefault="0037412D" w:rsidP="00530343">
      <w:pPr>
        <w:pStyle w:val="a5"/>
        <w:spacing w:before="0" w:beforeAutospacing="0" w:after="0" w:afterAutospacing="0" w:line="560" w:lineRule="exact"/>
        <w:ind w:firstLine="630"/>
        <w:rPr>
          <w:rFonts w:ascii="方正仿宋_GBK" w:eastAsia="方正仿宋_GBK" w:hAnsi="方正仿宋_GBK" w:cs="方正仿宋_GBK"/>
          <w:color w:val="000000"/>
          <w:sz w:val="32"/>
          <w:szCs w:val="32"/>
        </w:rPr>
      </w:pPr>
      <w:r w:rsidRPr="00530343">
        <w:rPr>
          <w:rFonts w:ascii="方正仿宋_GBK" w:eastAsia="方正仿宋_GBK" w:hAnsi="方正仿宋_GBK" w:cs="方正仿宋_GBK" w:hint="eastAsia"/>
          <w:color w:val="000000"/>
          <w:sz w:val="32"/>
          <w:szCs w:val="32"/>
        </w:rPr>
        <w:t>禁止损坏、遮挡、覆盖门楼牌。</w:t>
      </w:r>
    </w:p>
    <w:p w:rsidR="0037412D" w:rsidRDefault="00530343" w:rsidP="00530343">
      <w:pPr>
        <w:pStyle w:val="a5"/>
        <w:spacing w:before="0" w:beforeAutospacing="0" w:after="0" w:afterAutospacing="0" w:line="560" w:lineRule="exact"/>
        <w:ind w:firstLine="630"/>
        <w:rPr>
          <w:rFonts w:ascii="方正仿宋_GBK" w:eastAsia="方正仿宋_GBK" w:hAnsi="方正仿宋_GBK" w:cs="方正仿宋_GBK" w:hint="eastAsia"/>
          <w:color w:val="000000"/>
          <w:sz w:val="32"/>
          <w:szCs w:val="32"/>
        </w:rPr>
      </w:pPr>
      <w:r w:rsidRPr="002B1154">
        <w:rPr>
          <w:rFonts w:ascii="方正楷体_GBK" w:eastAsia="方正楷体_GBK" w:hAnsi="方正仿宋_GBK" w:cs="方正仿宋_GBK" w:hint="eastAsia"/>
          <w:b/>
          <w:color w:val="000000"/>
          <w:sz w:val="32"/>
          <w:szCs w:val="32"/>
        </w:rPr>
        <w:t>第二十八条</w:t>
      </w:r>
      <w:r>
        <w:rPr>
          <w:rFonts w:ascii="方正仿宋_GBK" w:eastAsia="方正仿宋_GBK" w:hAnsi="方正仿宋_GBK" w:cs="方正仿宋_GBK" w:hint="eastAsia"/>
          <w:color w:val="000000"/>
          <w:sz w:val="32"/>
          <w:szCs w:val="32"/>
        </w:rPr>
        <w:t xml:space="preserve">  </w:t>
      </w:r>
      <w:r w:rsidR="0037412D" w:rsidRPr="00530343">
        <w:rPr>
          <w:rFonts w:ascii="方正仿宋_GBK" w:eastAsia="方正仿宋_GBK" w:hAnsi="方正仿宋_GBK" w:cs="方正仿宋_GBK" w:hint="eastAsia"/>
          <w:color w:val="000000"/>
          <w:sz w:val="32"/>
          <w:szCs w:val="32"/>
        </w:rPr>
        <w:t>遮挡、覆盖或者擅自拆除、移动门楼牌的，由区县（自治县）公安机关责令限期改正；损坏门楼牌的，依法承担赔偿责任；违反《中华人民共和国治安管理处罚法》的，依法给予处罚。</w:t>
      </w:r>
    </w:p>
    <w:p w:rsidR="00530343" w:rsidRPr="00530343" w:rsidRDefault="00530343" w:rsidP="0037412D">
      <w:pPr>
        <w:pStyle w:val="a5"/>
        <w:spacing w:before="0" w:beforeAutospacing="0" w:after="0" w:afterAutospacing="0" w:line="560" w:lineRule="exact"/>
        <w:ind w:firstLine="630"/>
        <w:rPr>
          <w:rFonts w:ascii="方正仿宋_GBK" w:eastAsia="方正仿宋_GBK" w:hAnsi="方正仿宋_GBK" w:cs="方正仿宋_GBK"/>
          <w:color w:val="000000"/>
          <w:sz w:val="32"/>
          <w:szCs w:val="32"/>
        </w:rPr>
      </w:pPr>
    </w:p>
    <w:p w:rsidR="00530343" w:rsidRDefault="00530343" w:rsidP="00530343">
      <w:pPr>
        <w:pStyle w:val="a5"/>
        <w:spacing w:before="0" w:beforeAutospacing="0" w:after="0" w:afterAutospacing="0" w:line="560" w:lineRule="exact"/>
        <w:ind w:firstLine="630"/>
        <w:rPr>
          <w:rFonts w:ascii="方正仿宋_GBK" w:eastAsia="方正仿宋_GBK" w:hAnsi="方正仿宋_GBK" w:cs="方正仿宋_GBK" w:hint="eastAsia"/>
          <w:color w:val="000000"/>
          <w:sz w:val="32"/>
          <w:szCs w:val="32"/>
        </w:rPr>
      </w:pPr>
      <w:r w:rsidRPr="002B1154">
        <w:rPr>
          <w:rFonts w:ascii="方正楷体_GBK" w:eastAsia="方正楷体_GBK" w:hAnsi="方正仿宋_GBK" w:cs="方正仿宋_GBK" w:hint="eastAsia"/>
          <w:b/>
          <w:color w:val="000000"/>
          <w:sz w:val="32"/>
          <w:szCs w:val="32"/>
        </w:rPr>
        <w:t>第二十九条</w:t>
      </w:r>
      <w:r w:rsidR="002B1154">
        <w:rPr>
          <w:rFonts w:ascii="方正楷体_GBK" w:eastAsia="方正楷体_GBK" w:hAnsi="方正仿宋_GBK" w:cs="方正仿宋_GBK" w:hint="eastAsia"/>
          <w:b/>
          <w:color w:val="000000"/>
          <w:sz w:val="32"/>
          <w:szCs w:val="32"/>
        </w:rPr>
        <w:t xml:space="preserve"> </w:t>
      </w:r>
      <w:r>
        <w:rPr>
          <w:rFonts w:ascii="方正仿宋_GBK" w:eastAsia="方正仿宋_GBK" w:hAnsi="方正仿宋_GBK" w:cs="方正仿宋_GBK" w:hint="eastAsia"/>
          <w:color w:val="000000"/>
          <w:sz w:val="32"/>
          <w:szCs w:val="32"/>
        </w:rPr>
        <w:t xml:space="preserve"> </w:t>
      </w:r>
      <w:r w:rsidR="0037412D" w:rsidRPr="00530343">
        <w:rPr>
          <w:rFonts w:ascii="方正仿宋_GBK" w:eastAsia="方正仿宋_GBK" w:hAnsi="方正仿宋_GBK" w:cs="方正仿宋_GBK" w:hint="eastAsia"/>
          <w:color w:val="000000"/>
          <w:sz w:val="32"/>
          <w:szCs w:val="32"/>
        </w:rPr>
        <w:t>违反本办法规定，有下列情形之一的，由区县（自治县）公安机关责令限期改正，逾期不改正的，对个人处以100元以上500元以下罚款，对单位处以500元以上1000元以下罚款；违反《中华人民共和国治安管理处罚法》的，依法给予处罚：</w:t>
      </w:r>
    </w:p>
    <w:p w:rsidR="0037412D" w:rsidRPr="00530343" w:rsidRDefault="0037412D" w:rsidP="00530343">
      <w:pPr>
        <w:pStyle w:val="a5"/>
        <w:spacing w:before="0" w:beforeAutospacing="0" w:after="0" w:afterAutospacing="0" w:line="560" w:lineRule="exact"/>
        <w:ind w:firstLine="630"/>
        <w:rPr>
          <w:rFonts w:ascii="方正仿宋_GBK" w:eastAsia="方正仿宋_GBK" w:hAnsi="方正仿宋_GBK" w:cs="方正仿宋_GBK"/>
          <w:color w:val="000000"/>
          <w:sz w:val="32"/>
          <w:szCs w:val="32"/>
        </w:rPr>
      </w:pPr>
      <w:r w:rsidRPr="00530343">
        <w:rPr>
          <w:rFonts w:ascii="方正仿宋_GBK" w:eastAsia="方正仿宋_GBK" w:hAnsi="方正仿宋_GBK" w:cs="方正仿宋_GBK" w:hint="eastAsia"/>
          <w:color w:val="000000"/>
          <w:sz w:val="32"/>
          <w:szCs w:val="32"/>
        </w:rPr>
        <w:t>（一）自行确定、更改门楼号的；</w:t>
      </w:r>
    </w:p>
    <w:p w:rsidR="0037412D" w:rsidRPr="00530343" w:rsidRDefault="0037412D" w:rsidP="0037412D">
      <w:pPr>
        <w:pStyle w:val="a5"/>
        <w:spacing w:before="0" w:beforeAutospacing="0" w:after="0" w:afterAutospacing="0" w:line="560" w:lineRule="exact"/>
        <w:ind w:firstLine="630"/>
        <w:rPr>
          <w:rFonts w:ascii="方正仿宋_GBK" w:eastAsia="方正仿宋_GBK" w:hAnsi="方正仿宋_GBK" w:cs="方正仿宋_GBK"/>
          <w:color w:val="000000"/>
          <w:sz w:val="32"/>
          <w:szCs w:val="32"/>
        </w:rPr>
      </w:pPr>
      <w:r w:rsidRPr="00530343">
        <w:rPr>
          <w:rFonts w:ascii="方正仿宋_GBK" w:eastAsia="方正仿宋_GBK" w:hAnsi="方正仿宋_GBK" w:cs="方正仿宋_GBK" w:hint="eastAsia"/>
          <w:color w:val="000000"/>
          <w:sz w:val="32"/>
          <w:szCs w:val="32"/>
        </w:rPr>
        <w:t>（二）擅自制作门楼牌的；</w:t>
      </w:r>
    </w:p>
    <w:p w:rsidR="0037412D" w:rsidRPr="00530343" w:rsidRDefault="0037412D" w:rsidP="0037412D">
      <w:pPr>
        <w:pStyle w:val="a5"/>
        <w:spacing w:before="0" w:beforeAutospacing="0" w:after="0" w:afterAutospacing="0" w:line="560" w:lineRule="exact"/>
        <w:ind w:firstLine="630"/>
        <w:rPr>
          <w:rFonts w:ascii="方正仿宋_GBK" w:eastAsia="方正仿宋_GBK" w:hAnsi="方正仿宋_GBK" w:cs="方正仿宋_GBK"/>
          <w:color w:val="000000"/>
          <w:sz w:val="32"/>
          <w:szCs w:val="32"/>
        </w:rPr>
      </w:pPr>
      <w:r w:rsidRPr="00530343">
        <w:rPr>
          <w:rFonts w:ascii="方正仿宋_GBK" w:eastAsia="方正仿宋_GBK" w:hAnsi="方正仿宋_GBK" w:cs="方正仿宋_GBK" w:hint="eastAsia"/>
          <w:color w:val="000000"/>
          <w:sz w:val="32"/>
          <w:szCs w:val="32"/>
        </w:rPr>
        <w:t>（三）阻止安装门楼牌的。</w:t>
      </w:r>
    </w:p>
    <w:p w:rsidR="0037412D" w:rsidRPr="00530343" w:rsidRDefault="00530343" w:rsidP="00530343">
      <w:pPr>
        <w:pStyle w:val="a5"/>
        <w:spacing w:before="0" w:beforeAutospacing="0" w:after="0" w:afterAutospacing="0" w:line="560" w:lineRule="exact"/>
        <w:ind w:firstLine="630"/>
        <w:rPr>
          <w:rFonts w:ascii="方正仿宋_GBK" w:eastAsia="方正仿宋_GBK" w:hAnsi="方正仿宋_GBK" w:cs="方正仿宋_GBK"/>
          <w:color w:val="000000"/>
          <w:sz w:val="32"/>
          <w:szCs w:val="32"/>
        </w:rPr>
      </w:pPr>
      <w:r w:rsidRPr="002B1154">
        <w:rPr>
          <w:rFonts w:ascii="方正楷体_GBK" w:eastAsia="方正楷体_GBK" w:hAnsi="方正仿宋_GBK" w:cs="方正仿宋_GBK" w:hint="eastAsia"/>
          <w:b/>
          <w:color w:val="000000"/>
          <w:sz w:val="32"/>
          <w:szCs w:val="32"/>
        </w:rPr>
        <w:t>第三十条</w:t>
      </w:r>
      <w:r>
        <w:rPr>
          <w:rFonts w:ascii="方正仿宋_GBK" w:eastAsia="方正仿宋_GBK" w:hAnsi="方正仿宋_GBK" w:cs="方正仿宋_GBK" w:hint="eastAsia"/>
          <w:color w:val="000000"/>
          <w:sz w:val="32"/>
          <w:szCs w:val="32"/>
        </w:rPr>
        <w:t xml:space="preserve">  </w:t>
      </w:r>
      <w:r w:rsidR="0037412D" w:rsidRPr="00530343">
        <w:rPr>
          <w:rFonts w:ascii="方正仿宋_GBK" w:eastAsia="方正仿宋_GBK" w:hAnsi="方正仿宋_GBK" w:cs="方正仿宋_GBK" w:hint="eastAsia"/>
          <w:color w:val="000000"/>
          <w:sz w:val="32"/>
          <w:szCs w:val="32"/>
        </w:rPr>
        <w:t>公安机关及有关单位的工作人员，在门楼号牌管理工作中不依法履行职责的，由其所在单位或者上级机关、监察</w:t>
      </w:r>
      <w:r w:rsidR="0037412D" w:rsidRPr="00530343">
        <w:rPr>
          <w:rFonts w:ascii="方正仿宋_GBK" w:eastAsia="方正仿宋_GBK" w:hAnsi="方正仿宋_GBK" w:cs="方正仿宋_GBK" w:hint="eastAsia"/>
          <w:color w:val="000000"/>
          <w:sz w:val="32"/>
          <w:szCs w:val="32"/>
        </w:rPr>
        <w:lastRenderedPageBreak/>
        <w:t>机关责令改正；滥用职权、徇私舞弊、玩忽职守的，依法给予处分。</w:t>
      </w:r>
      <w:r w:rsidRPr="00530343">
        <w:rPr>
          <w:rFonts w:ascii="方正仿宋_GBK" w:eastAsia="方正仿宋_GBK" w:hAnsi="方正仿宋_GBK" w:cs="方正仿宋_GBK"/>
          <w:color w:val="000000"/>
          <w:sz w:val="32"/>
          <w:szCs w:val="32"/>
        </w:rPr>
        <w:t xml:space="preserve"> </w:t>
      </w:r>
    </w:p>
    <w:p w:rsidR="0037412D" w:rsidRPr="002B1154" w:rsidRDefault="00530343" w:rsidP="00530343">
      <w:pPr>
        <w:pStyle w:val="a5"/>
        <w:spacing w:before="150" w:beforeAutospacing="0" w:after="150" w:afterAutospacing="0" w:line="420" w:lineRule="atLeast"/>
        <w:jc w:val="center"/>
        <w:rPr>
          <w:rFonts w:ascii="方正黑体_GBK" w:eastAsia="方正黑体_GBK" w:hAnsi="方正仿宋_GBK" w:cs="方正仿宋_GBK" w:hint="eastAsia"/>
          <w:color w:val="000000"/>
          <w:sz w:val="32"/>
          <w:szCs w:val="32"/>
        </w:rPr>
      </w:pPr>
      <w:r w:rsidRPr="002B1154">
        <w:rPr>
          <w:rFonts w:ascii="方正黑体_GBK" w:eastAsia="方正黑体_GBK" w:hAnsi="方正仿宋_GBK" w:cs="方正仿宋_GBK" w:hint="eastAsia"/>
          <w:bCs/>
          <w:color w:val="000000"/>
          <w:sz w:val="32"/>
          <w:szCs w:val="32"/>
        </w:rPr>
        <w:t>第五章</w:t>
      </w:r>
      <w:r w:rsidRPr="002B1154">
        <w:rPr>
          <w:rFonts w:ascii="方正黑体_GBK" w:eastAsia="方正黑体_GBK" w:hAnsi="方正仿宋_GBK" w:cs="方正仿宋_GBK" w:hint="eastAsia"/>
          <w:color w:val="000000"/>
          <w:sz w:val="32"/>
          <w:szCs w:val="32"/>
        </w:rPr>
        <w:t xml:space="preserve"> 附  则</w:t>
      </w:r>
    </w:p>
    <w:p w:rsidR="0037412D" w:rsidRPr="00530343" w:rsidRDefault="00530343" w:rsidP="0037412D">
      <w:pPr>
        <w:pStyle w:val="a5"/>
        <w:spacing w:before="0" w:beforeAutospacing="0" w:after="0" w:afterAutospacing="0" w:line="560" w:lineRule="exact"/>
        <w:ind w:firstLine="630"/>
        <w:rPr>
          <w:rFonts w:ascii="方正仿宋_GBK" w:eastAsia="方正仿宋_GBK" w:hAnsi="方正仿宋_GBK" w:cs="方正仿宋_GBK"/>
          <w:color w:val="000000"/>
          <w:sz w:val="32"/>
          <w:szCs w:val="32"/>
        </w:rPr>
      </w:pPr>
      <w:r w:rsidRPr="002B1154">
        <w:rPr>
          <w:rFonts w:ascii="方正楷体_GBK" w:eastAsia="方正楷体_GBK" w:hAnsi="方正仿宋_GBK" w:cs="方正仿宋_GBK" w:hint="eastAsia"/>
          <w:b/>
          <w:color w:val="000000"/>
          <w:sz w:val="32"/>
          <w:szCs w:val="32"/>
        </w:rPr>
        <w:t>第三十一条</w:t>
      </w:r>
      <w:r>
        <w:rPr>
          <w:rFonts w:ascii="方正仿宋_GBK" w:eastAsia="方正仿宋_GBK" w:hAnsi="方正仿宋_GBK" w:cs="方正仿宋_GBK" w:hint="eastAsia"/>
          <w:color w:val="000000"/>
          <w:sz w:val="32"/>
          <w:szCs w:val="32"/>
        </w:rPr>
        <w:t xml:space="preserve">  </w:t>
      </w:r>
      <w:r w:rsidR="0037412D" w:rsidRPr="00530343">
        <w:rPr>
          <w:rFonts w:ascii="方正仿宋_GBK" w:eastAsia="方正仿宋_GBK" w:hAnsi="方正仿宋_GBK" w:cs="方正仿宋_GBK" w:hint="eastAsia"/>
          <w:color w:val="000000"/>
          <w:sz w:val="32"/>
          <w:szCs w:val="32"/>
        </w:rPr>
        <w:t>公安机关可以根据行政管理和实际情况的需要，参照本办法，对临时房屋建筑或者未经批准的房屋建筑编制临时门楼号、设置临时门楼牌。</w:t>
      </w:r>
    </w:p>
    <w:p w:rsidR="00530343" w:rsidRDefault="00530343" w:rsidP="00530343">
      <w:pPr>
        <w:pStyle w:val="a5"/>
        <w:spacing w:before="0" w:beforeAutospacing="0" w:after="0" w:afterAutospacing="0" w:line="560" w:lineRule="exact"/>
        <w:ind w:firstLine="630"/>
        <w:rPr>
          <w:rFonts w:ascii="方正仿宋_GBK" w:eastAsia="方正仿宋_GBK" w:hAnsi="方正仿宋_GBK" w:cs="方正仿宋_GBK" w:hint="eastAsia"/>
          <w:color w:val="000000"/>
          <w:sz w:val="32"/>
          <w:szCs w:val="32"/>
        </w:rPr>
      </w:pPr>
      <w:r w:rsidRPr="002B1154">
        <w:rPr>
          <w:rFonts w:ascii="方正楷体_GBK" w:eastAsia="方正楷体_GBK" w:hAnsi="方正仿宋_GBK" w:cs="方正仿宋_GBK" w:hint="eastAsia"/>
          <w:b/>
          <w:color w:val="000000"/>
          <w:sz w:val="32"/>
          <w:szCs w:val="32"/>
        </w:rPr>
        <w:t>第三十二条</w:t>
      </w:r>
      <w:r>
        <w:rPr>
          <w:rFonts w:ascii="方正仿宋_GBK" w:eastAsia="方正仿宋_GBK" w:hAnsi="方正仿宋_GBK" w:cs="方正仿宋_GBK" w:hint="eastAsia"/>
          <w:color w:val="000000"/>
          <w:sz w:val="32"/>
          <w:szCs w:val="32"/>
        </w:rPr>
        <w:t xml:space="preserve">  </w:t>
      </w:r>
      <w:r w:rsidR="0037412D" w:rsidRPr="00530343">
        <w:rPr>
          <w:rFonts w:ascii="方正仿宋_GBK" w:eastAsia="方正仿宋_GBK" w:hAnsi="方正仿宋_GBK" w:cs="方正仿宋_GBK" w:hint="eastAsia"/>
          <w:color w:val="000000"/>
          <w:sz w:val="32"/>
          <w:szCs w:val="32"/>
        </w:rPr>
        <w:t>公安机关设置的门楼牌，由公安机关统一监制，其制作、安装、日常维护和管理经费纳入同级财政预算予以保障。</w:t>
      </w:r>
      <w:r w:rsidR="0037412D" w:rsidRPr="00530343">
        <w:rPr>
          <w:rFonts w:ascii="方正仿宋_GBK" w:eastAsia="方正仿宋_GBK" w:hAnsi="方正仿宋_GBK" w:cs="方正仿宋_GBK" w:hint="eastAsia"/>
          <w:color w:val="000000"/>
          <w:sz w:val="32"/>
          <w:szCs w:val="32"/>
        </w:rPr>
        <w:t> </w:t>
      </w:r>
    </w:p>
    <w:p w:rsidR="0037412D" w:rsidRPr="00530343" w:rsidRDefault="0037412D" w:rsidP="0037412D">
      <w:pPr>
        <w:pStyle w:val="a5"/>
        <w:spacing w:before="0" w:beforeAutospacing="0" w:after="0" w:afterAutospacing="0" w:line="560" w:lineRule="exact"/>
        <w:ind w:firstLine="630"/>
        <w:rPr>
          <w:rFonts w:ascii="方正仿宋_GBK" w:eastAsia="方正仿宋_GBK" w:hAnsi="方正仿宋_GBK" w:cs="方正仿宋_GBK"/>
          <w:color w:val="000000"/>
          <w:sz w:val="32"/>
          <w:szCs w:val="32"/>
        </w:rPr>
      </w:pPr>
      <w:r w:rsidRPr="00530343">
        <w:rPr>
          <w:rFonts w:ascii="方正仿宋_GBK" w:eastAsia="方正仿宋_GBK" w:hAnsi="方正仿宋_GBK" w:cs="方正仿宋_GBK" w:hint="eastAsia"/>
          <w:color w:val="000000"/>
          <w:sz w:val="32"/>
          <w:szCs w:val="32"/>
        </w:rPr>
        <w:t>门楼牌的制作安装应当通过政府购买服务的方式确定具体实施单位。</w:t>
      </w:r>
    </w:p>
    <w:p w:rsidR="0037412D" w:rsidRPr="00530343" w:rsidRDefault="00530343" w:rsidP="0037412D">
      <w:pPr>
        <w:pStyle w:val="a5"/>
        <w:spacing w:before="0" w:beforeAutospacing="0" w:after="0" w:afterAutospacing="0" w:line="560" w:lineRule="exact"/>
        <w:ind w:firstLine="630"/>
        <w:rPr>
          <w:rFonts w:ascii="方正仿宋_GBK" w:eastAsia="方正仿宋_GBK" w:hAnsi="方正仿宋_GBK" w:cs="方正仿宋_GBK"/>
          <w:color w:val="000000"/>
          <w:sz w:val="32"/>
          <w:szCs w:val="32"/>
        </w:rPr>
      </w:pPr>
      <w:r w:rsidRPr="002B1154">
        <w:rPr>
          <w:rFonts w:ascii="方正楷体_GBK" w:eastAsia="方正楷体_GBK" w:hAnsi="方正仿宋_GBK" w:cs="方正仿宋_GBK" w:hint="eastAsia"/>
          <w:b/>
          <w:color w:val="000000"/>
          <w:sz w:val="32"/>
          <w:szCs w:val="32"/>
        </w:rPr>
        <w:t>第三十三条</w:t>
      </w:r>
      <w:r w:rsidR="002B1154">
        <w:rPr>
          <w:rFonts w:ascii="方正仿宋_GBK" w:eastAsia="方正仿宋_GBK" w:hAnsi="方正仿宋_GBK" w:cs="方正仿宋_GBK" w:hint="eastAsia"/>
          <w:color w:val="000000"/>
          <w:sz w:val="32"/>
          <w:szCs w:val="32"/>
        </w:rPr>
        <w:t xml:space="preserve">  </w:t>
      </w:r>
      <w:r w:rsidR="0037412D" w:rsidRPr="00530343">
        <w:rPr>
          <w:rFonts w:ascii="方正仿宋_GBK" w:eastAsia="方正仿宋_GBK" w:hAnsi="方正仿宋_GBK" w:cs="方正仿宋_GBK" w:hint="eastAsia"/>
          <w:color w:val="000000"/>
          <w:sz w:val="32"/>
          <w:szCs w:val="32"/>
        </w:rPr>
        <w:t>本办法实施前，已设置门楼牌不符合本办法规定的，应予更换。</w:t>
      </w:r>
    </w:p>
    <w:p w:rsidR="0037412D" w:rsidRPr="00530343" w:rsidRDefault="00530343" w:rsidP="0037412D">
      <w:pPr>
        <w:pStyle w:val="a5"/>
        <w:spacing w:before="0" w:beforeAutospacing="0" w:after="0" w:afterAutospacing="0" w:line="560" w:lineRule="exact"/>
        <w:ind w:firstLine="630"/>
        <w:rPr>
          <w:rFonts w:ascii="方正仿宋_GBK" w:eastAsia="方正仿宋_GBK" w:hAnsi="方正仿宋_GBK" w:cs="方正仿宋_GBK"/>
          <w:color w:val="000000"/>
          <w:sz w:val="32"/>
          <w:szCs w:val="32"/>
        </w:rPr>
      </w:pPr>
      <w:r w:rsidRPr="002B1154">
        <w:rPr>
          <w:rFonts w:ascii="方正楷体_GBK" w:eastAsia="方正楷体_GBK" w:hAnsi="方正仿宋_GBK" w:cs="方正仿宋_GBK" w:hint="eastAsia"/>
          <w:b/>
          <w:color w:val="000000"/>
          <w:sz w:val="32"/>
          <w:szCs w:val="32"/>
        </w:rPr>
        <w:t>第三十四条</w:t>
      </w:r>
      <w:r>
        <w:rPr>
          <w:rFonts w:ascii="方正仿宋_GBK" w:eastAsia="方正仿宋_GBK" w:hAnsi="方正仿宋_GBK" w:cs="方正仿宋_GBK" w:hint="eastAsia"/>
          <w:color w:val="000000"/>
          <w:sz w:val="32"/>
          <w:szCs w:val="32"/>
        </w:rPr>
        <w:t xml:space="preserve">  </w:t>
      </w:r>
      <w:r w:rsidR="0037412D" w:rsidRPr="00530343">
        <w:rPr>
          <w:rFonts w:ascii="方正仿宋_GBK" w:eastAsia="方正仿宋_GBK" w:hAnsi="方正仿宋_GBK" w:cs="方正仿宋_GBK" w:hint="eastAsia"/>
          <w:color w:val="000000"/>
          <w:sz w:val="32"/>
          <w:szCs w:val="32"/>
        </w:rPr>
        <w:t>本办法自2015年3月1日起施行。</w:t>
      </w:r>
    </w:p>
    <w:p w:rsidR="0066509B" w:rsidRPr="00530343" w:rsidRDefault="0066509B">
      <w:pPr>
        <w:rPr>
          <w:rFonts w:ascii="方正仿宋_GBK" w:eastAsia="方正仿宋_GBK" w:hAnsi="方正仿宋_GBK" w:cs="方正仿宋_GBK"/>
          <w:color w:val="000000"/>
          <w:kern w:val="0"/>
          <w:sz w:val="32"/>
          <w:szCs w:val="32"/>
        </w:rPr>
      </w:pPr>
    </w:p>
    <w:sectPr w:rsidR="0066509B" w:rsidRPr="00530343" w:rsidSect="00097A6D">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07B7" w:rsidRDefault="00CF07B7" w:rsidP="0037412D">
      <w:r>
        <w:separator/>
      </w:r>
    </w:p>
  </w:endnote>
  <w:endnote w:type="continuationSeparator" w:id="1">
    <w:p w:rsidR="00CF07B7" w:rsidRDefault="00CF07B7" w:rsidP="0037412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07B7" w:rsidRDefault="00CF07B7" w:rsidP="0037412D">
      <w:r>
        <w:separator/>
      </w:r>
    </w:p>
  </w:footnote>
  <w:footnote w:type="continuationSeparator" w:id="1">
    <w:p w:rsidR="00CF07B7" w:rsidRDefault="00CF07B7" w:rsidP="0037412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7412D"/>
    <w:rsid w:val="00097A6D"/>
    <w:rsid w:val="0016297B"/>
    <w:rsid w:val="002B1154"/>
    <w:rsid w:val="0037412D"/>
    <w:rsid w:val="00530343"/>
    <w:rsid w:val="0066509B"/>
    <w:rsid w:val="00673ADF"/>
    <w:rsid w:val="007F2888"/>
    <w:rsid w:val="00A843C1"/>
    <w:rsid w:val="00C04EEC"/>
    <w:rsid w:val="00CF07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9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741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7412D"/>
    <w:rPr>
      <w:sz w:val="18"/>
      <w:szCs w:val="18"/>
    </w:rPr>
  </w:style>
  <w:style w:type="paragraph" w:styleId="a4">
    <w:name w:val="footer"/>
    <w:basedOn w:val="a"/>
    <w:link w:val="Char0"/>
    <w:uiPriority w:val="99"/>
    <w:semiHidden/>
    <w:unhideWhenUsed/>
    <w:rsid w:val="0037412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7412D"/>
    <w:rPr>
      <w:sz w:val="18"/>
      <w:szCs w:val="18"/>
    </w:rPr>
  </w:style>
  <w:style w:type="paragraph" w:styleId="a5">
    <w:name w:val="Normal (Web)"/>
    <w:basedOn w:val="a"/>
    <w:uiPriority w:val="99"/>
    <w:unhideWhenUsed/>
    <w:rsid w:val="0037412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qFormat/>
    <w:rsid w:val="0037412D"/>
    <w:rPr>
      <w:b/>
      <w:bCs/>
    </w:rPr>
  </w:style>
</w:styles>
</file>

<file path=word/webSettings.xml><?xml version="1.0" encoding="utf-8"?>
<w:webSettings xmlns:r="http://schemas.openxmlformats.org/officeDocument/2006/relationships" xmlns:w="http://schemas.openxmlformats.org/wordprocessingml/2006/main">
  <w:divs>
    <w:div w:id="50790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8AC57-8234-4C4A-BC00-71FF5EC83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9</Pages>
  <Words>527</Words>
  <Characters>3007</Characters>
  <Application>Microsoft Office Word</Application>
  <DocSecurity>0</DocSecurity>
  <Lines>25</Lines>
  <Paragraphs>7</Paragraphs>
  <ScaleCrop>false</ScaleCrop>
  <Company>Microsoft</Company>
  <LinksUpToDate>false</LinksUpToDate>
  <CharactersWithSpaces>3527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4</cp:revision>
  <dcterms:created xsi:type="dcterms:W3CDTF">2023-03-29T01:21:00Z</dcterms:created>
  <dcterms:modified xsi:type="dcterms:W3CDTF">2023-03-29T06:30:00Z</dcterms:modified>
</cp:coreProperties>
</file>