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eastAsia="方正小标宋_GBK"/>
          <w:sz w:val="44"/>
          <w:szCs w:val="44"/>
        </w:rPr>
        <w:t>月起重庆车管所将投放小型新能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源</w:t>
      </w:r>
      <w:r>
        <w:rPr>
          <w:rFonts w:hint="eastAsia" w:ascii="方正小标宋_GBK" w:eastAsia="方正小标宋_GBK"/>
          <w:sz w:val="44"/>
          <w:szCs w:val="44"/>
        </w:rPr>
        <w:t>汽车渝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AC!!!!!</w:t>
      </w:r>
      <w:r>
        <w:rPr>
          <w:rFonts w:hint="eastAsia" w:ascii="方正小标宋_GBK" w:eastAsia="方正小标宋_GBK"/>
          <w:sz w:val="44"/>
          <w:szCs w:val="44"/>
        </w:rPr>
        <w:t>号段</w:t>
      </w:r>
      <w:bookmarkStart w:id="0" w:name="_GoBack"/>
      <w:bookmarkEnd w:id="0"/>
    </w:p>
    <w:p>
      <w:pPr>
        <w:jc w:val="left"/>
      </w:pP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19"/>
          <w:szCs w:val="19"/>
          <w:shd w:val="clear" w:fill="FFFFFF"/>
          <w:lang w:eastAsia="zh-CN"/>
        </w:rPr>
        <w:br w:type="textWrapping"/>
      </w:r>
      <w:r>
        <w:rPr>
          <w:rFonts w:hint="eastAsia" w:ascii="Helvetica" w:hAnsi="Helvetica" w:eastAsia="宋体" w:cs="Helvetica"/>
          <w:b w:val="0"/>
          <w:i w:val="0"/>
          <w:caps w:val="0"/>
          <w:color w:val="000000"/>
          <w:spacing w:val="0"/>
          <w:sz w:val="19"/>
          <w:szCs w:val="19"/>
          <w:shd w:val="clear" w:fill="FFFFFF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根据《机动车登记工作规范》第五十七条：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公安机关交通管理部门应当向社会公开发放号牌号码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规定，重庆车管所计划于2025年9月下旬起根据号池实际情况陆续投放小型新能源汽车（纯电动）渝AC!!!!!号段，供重庆交通安全综合服务管理平台、全市车管部门和车驾管社会服务站选号使用。（“！”表示匹配所有数字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A7EC3"/>
    <w:rsid w:val="4134242F"/>
    <w:rsid w:val="495F5972"/>
    <w:rsid w:val="7437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2025-09-23T06:37:00Z</dcterms:created>
  <dc:creator>Administrator.WINMICR-DPIO5MR</dc:creator>
  <cp:lastModifiedBy>Administrator</cp:lastModifiedBy>
  <dcterms:modified xsi:type="dcterms:W3CDTF">2025-09-23T06:43:45Z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